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8FD7B" w14:textId="54CCC27B" w:rsidR="007E40BD" w:rsidRPr="006772F3" w:rsidRDefault="00A2419A" w:rsidP="004F7D3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GANADO</w:t>
      </w:r>
      <w:r w:rsidR="007E40BD" w:rsidRPr="006772F3">
        <w:rPr>
          <w:rFonts w:ascii="Times New Roman" w:hAnsi="Times New Roman" w:cs="Times New Roman"/>
          <w:b/>
          <w:bCs/>
          <w:sz w:val="28"/>
          <w:szCs w:val="28"/>
        </w:rPr>
        <w:t xml:space="preserve"> INDEPENDENT SCHOOL DISTRICT</w:t>
      </w:r>
      <w:r w:rsidR="004F7D34">
        <w:rPr>
          <w:rFonts w:ascii="Times New Roman" w:hAnsi="Times New Roman" w:cs="Times New Roman"/>
          <w:b/>
          <w:bCs/>
          <w:sz w:val="28"/>
          <w:szCs w:val="28"/>
        </w:rPr>
        <w:br/>
      </w:r>
      <w:r w:rsidR="007E40BD" w:rsidRPr="006772F3">
        <w:rPr>
          <w:rFonts w:ascii="Times New Roman" w:hAnsi="Times New Roman" w:cs="Times New Roman"/>
          <w:b/>
          <w:bCs/>
          <w:sz w:val="28"/>
          <w:szCs w:val="28"/>
        </w:rPr>
        <w:t>SPECIAL EDUCATION OPERATING PROCEDURES</w:t>
      </w:r>
    </w:p>
    <w:p w14:paraId="2E414E26" w14:textId="77777777" w:rsidR="007E40BD" w:rsidRDefault="007E40BD" w:rsidP="007E40BD">
      <w:pPr>
        <w:jc w:val="both"/>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1C457E6A" wp14:editId="310F711D">
                <wp:simplePos x="0" y="0"/>
                <wp:positionH relativeFrom="margin">
                  <wp:posOffset>-25880</wp:posOffset>
                </wp:positionH>
                <wp:positionV relativeFrom="paragraph">
                  <wp:posOffset>109867</wp:posOffset>
                </wp:positionV>
                <wp:extent cx="5932170" cy="45085"/>
                <wp:effectExtent l="0" t="0" r="11430" b="12065"/>
                <wp:wrapNone/>
                <wp:docPr id="59" name="Rectangle 59"/>
                <wp:cNvGraphicFramePr/>
                <a:graphic xmlns:a="http://schemas.openxmlformats.org/drawingml/2006/main">
                  <a:graphicData uri="http://schemas.microsoft.com/office/word/2010/wordprocessingShape">
                    <wps:wsp>
                      <wps:cNvSpPr/>
                      <wps:spPr>
                        <a:xfrm flipV="1">
                          <a:off x="0" y="0"/>
                          <a:ext cx="5932170"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00A29E" id="Rectangle 59" o:spid="_x0000_s1026" style="position:absolute;margin-left:-2.05pt;margin-top:8.65pt;width:467.1pt;height:3.55pt;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IQfAIAAEQFAAAOAAAAZHJzL2Uyb0RvYy54bWysVN9P2zAQfp+0/8Hy+0ha2gEVKaqKmCYh&#10;qICNZ+PYTSTb59lu0+6v39lOQ8fQHqblIbrz3X2+H9/58mqnFdkK51swFR2dlJQIw6Fuzbqi355u&#10;Pp1T4gMzNVNgREX3wtOr+ccPl52diTE0oGrhCIIYP+tsRZsQ7KwoPG+EZv4ErDBolOA0C6i6dVE7&#10;1iG6VsW4LD8XHbjaOuDCezy9zkY6T/hSCh7upfQiEFVRzC2kv0v/l/gv5pdstnbMNi3v02D/kIVm&#10;rcFLB6hrFhjZuPYPKN1yBx5kOOGgC5Cy5SLVgNWMyjfVPDbMilQLNsfboU3+/8Hyu+3Kkbau6PSC&#10;EsM0zugBu8bMWgmCZ9igzvoZ+j3ales1j2KsdiedJlK19jvOPtWPFZFdau9+aK/YBcLxcHpxOh6d&#10;4RQ42ibT8nwa0YsME+Gs8+GLAE2iUFGHeSRQtr31IbseXDAuppUTSVLYKxFBlHkQEivCC8cpOnFJ&#10;LJUjW4YsYJwLE06zqWG1yMfTEr8+nyEiZZcAI7JslRqwc7mD5+/YOdfeP4aKRMUhuPxbYjl4iEg3&#10;gwlDsG4NuPcAVBj1Bcjsf2hSbk3s0gvUe5y3g7wI3vKbFnt9y3xYMYfMx+ngNod7/EkFXUWhlyhp&#10;wP187zz6IyHRSkmHm1RR/2PDnKBEfTVI1YvRZBJXLymT6dkYFXdseTm2mI1eAo5phO+G5UmM/kEd&#10;ROlAP+PSL+KtaGKG490V5cEdlGXIG47PBheLRXLDdbMs3JpHyw9cjVx62j0zZ3vCBWTqHRy2js3e&#10;8C77xnkYWGwCyDaR8rWvfb9xVRNx+mclvgXHevJ6ffzmvwAAAP//AwBQSwMEFAAGAAgAAAAhAE3O&#10;MgHgAAAACAEAAA8AAABkcnMvZG93bnJldi54bWxMj8FOwzAQRO9I/IO1SNxap2loaYhToSAu0AMU&#10;kODmJEsSiNdR7Kbu37Oc4Lgzo9k32TaYXkw4us6SgsU8AoFU2bqjRsHry/3sGoTzmmrdW0IFJ3Sw&#10;zc/PMp3W9kjPOO19I7iEXKoVtN4PqZSuatFoN7cDEnufdjTa8zk2sh71kctNL+MoWkmjO+IPrR6w&#10;aLH63h+Mgsev025ar966j/D+9HBXXhVhExdKXV6E2xsQHoP/C8MvPqNDzkylPVDtRK9gliw4yfp6&#10;CYL9zTJioVQQJwnIPJP/B+Q/AAAA//8DAFBLAQItABQABgAIAAAAIQC2gziS/gAAAOEBAAATAAAA&#10;AAAAAAAAAAAAAAAAAABbQ29udGVudF9UeXBlc10ueG1sUEsBAi0AFAAGAAgAAAAhADj9If/WAAAA&#10;lAEAAAsAAAAAAAAAAAAAAAAALwEAAF9yZWxzLy5yZWxzUEsBAi0AFAAGAAgAAAAhAOQPQhB8AgAA&#10;RAUAAA4AAAAAAAAAAAAAAAAALgIAAGRycy9lMm9Eb2MueG1sUEsBAi0AFAAGAAgAAAAhAE3OMgHg&#10;AAAACAEAAA8AAAAAAAAAAAAAAAAA1gQAAGRycy9kb3ducmV2LnhtbFBLBQYAAAAABAAEAPMAAADj&#10;BQAAAAA=&#10;" fillcolor="#a5a5a5 [3206]" strokecolor="#525252 [1606]" strokeweight="1pt">
                <w10:wrap anchorx="margin"/>
              </v:rect>
            </w:pict>
          </mc:Fallback>
        </mc:AlternateContent>
      </w:r>
    </w:p>
    <w:p w14:paraId="1A5FC1F4" w14:textId="7B28DBB2" w:rsidR="007E40BD" w:rsidRPr="00CE4B90" w:rsidRDefault="00A2419A" w:rsidP="007E40BD">
      <w:pPr>
        <w:jc w:val="both"/>
        <w:rPr>
          <w:rFonts w:ascii="Times New Roman" w:hAnsi="Times New Roman" w:cs="Times New Roman"/>
          <w:sz w:val="20"/>
          <w:szCs w:val="20"/>
        </w:rPr>
      </w:pPr>
      <w:r>
        <w:rPr>
          <w:rFonts w:ascii="Times New Roman" w:hAnsi="Times New Roman" w:cs="Times New Roman"/>
          <w:b/>
          <w:bCs/>
          <w:sz w:val="20"/>
          <w:szCs w:val="20"/>
        </w:rPr>
        <w:t>Ganado ISD</w:t>
      </w:r>
      <w:r w:rsidR="007A232E">
        <w:rPr>
          <w:rFonts w:ascii="Times New Roman" w:hAnsi="Times New Roman" w:cs="Times New Roman"/>
          <w:b/>
          <w:bCs/>
          <w:sz w:val="20"/>
          <w:szCs w:val="20"/>
        </w:rPr>
        <w:t xml:space="preserve"> </w:t>
      </w:r>
      <w:r w:rsidR="007E40BD" w:rsidRPr="007D47B1">
        <w:rPr>
          <w:rFonts w:ascii="Times New Roman" w:hAnsi="Times New Roman" w:cs="Times New Roman"/>
          <w:b/>
          <w:bCs/>
          <w:sz w:val="20"/>
          <w:szCs w:val="20"/>
        </w:rPr>
        <w:t xml:space="preserve">has entered into an </w:t>
      </w:r>
      <w:r w:rsidR="007E40BD">
        <w:rPr>
          <w:rFonts w:ascii="Times New Roman" w:hAnsi="Times New Roman" w:cs="Times New Roman"/>
          <w:b/>
          <w:bCs/>
          <w:sz w:val="20"/>
          <w:szCs w:val="20"/>
        </w:rPr>
        <w:t>I</w:t>
      </w:r>
      <w:r w:rsidR="007E40BD" w:rsidRPr="007D47B1">
        <w:rPr>
          <w:rFonts w:ascii="Times New Roman" w:hAnsi="Times New Roman" w:cs="Times New Roman"/>
          <w:b/>
          <w:bCs/>
          <w:sz w:val="20"/>
          <w:szCs w:val="20"/>
        </w:rPr>
        <w:t xml:space="preserve">nterlocal </w:t>
      </w:r>
      <w:r w:rsidR="007E40BD">
        <w:rPr>
          <w:rFonts w:ascii="Times New Roman" w:hAnsi="Times New Roman" w:cs="Times New Roman"/>
          <w:b/>
          <w:bCs/>
          <w:sz w:val="20"/>
          <w:szCs w:val="20"/>
        </w:rPr>
        <w:t>A</w:t>
      </w:r>
      <w:r w:rsidR="007E40BD" w:rsidRPr="007D47B1">
        <w:rPr>
          <w:rFonts w:ascii="Times New Roman" w:hAnsi="Times New Roman" w:cs="Times New Roman"/>
          <w:b/>
          <w:bCs/>
          <w:sz w:val="20"/>
          <w:szCs w:val="20"/>
        </w:rPr>
        <w:t xml:space="preserve">greement to cooperatively operate its special education programs under the authority of Tex. Ed. Code § 11.157.  The </w:t>
      </w:r>
      <w:r w:rsidR="007A232E">
        <w:rPr>
          <w:rFonts w:ascii="Times New Roman" w:hAnsi="Times New Roman" w:cs="Times New Roman"/>
          <w:b/>
          <w:bCs/>
          <w:sz w:val="20"/>
          <w:szCs w:val="20"/>
        </w:rPr>
        <w:t>Jackson County</w:t>
      </w:r>
      <w:r w:rsidR="007E40BD" w:rsidRPr="007D47B1">
        <w:rPr>
          <w:rFonts w:ascii="Times New Roman" w:hAnsi="Times New Roman" w:cs="Times New Roman"/>
          <w:b/>
          <w:bCs/>
          <w:sz w:val="20"/>
          <w:szCs w:val="20"/>
        </w:rPr>
        <w:t xml:space="preserve"> Special</w:t>
      </w:r>
      <w:r w:rsidR="007A232E">
        <w:rPr>
          <w:rFonts w:ascii="Times New Roman" w:hAnsi="Times New Roman" w:cs="Times New Roman"/>
          <w:b/>
          <w:bCs/>
          <w:sz w:val="20"/>
          <w:szCs w:val="20"/>
        </w:rPr>
        <w:t xml:space="preserve"> </w:t>
      </w:r>
      <w:r w:rsidR="007E40BD" w:rsidRPr="007D47B1">
        <w:rPr>
          <w:rFonts w:ascii="Times New Roman" w:hAnsi="Times New Roman" w:cs="Times New Roman"/>
          <w:b/>
          <w:bCs/>
          <w:sz w:val="20"/>
          <w:szCs w:val="20"/>
        </w:rPr>
        <w:t>Services Cooperative may provide for the efficient delivery of legal</w:t>
      </w:r>
      <w:r w:rsidR="007E40BD">
        <w:rPr>
          <w:rFonts w:ascii="Times New Roman" w:hAnsi="Times New Roman" w:cs="Times New Roman"/>
          <w:b/>
          <w:bCs/>
          <w:sz w:val="20"/>
          <w:szCs w:val="20"/>
        </w:rPr>
        <w:t>ly</w:t>
      </w:r>
      <w:r w:rsidR="007E40BD" w:rsidRPr="007D47B1">
        <w:rPr>
          <w:rFonts w:ascii="Times New Roman" w:hAnsi="Times New Roman" w:cs="Times New Roman"/>
          <w:b/>
          <w:bCs/>
          <w:sz w:val="20"/>
          <w:szCs w:val="20"/>
        </w:rPr>
        <w:t xml:space="preserve"> required special education and related services to </w:t>
      </w:r>
      <w:r>
        <w:rPr>
          <w:rFonts w:ascii="Times New Roman" w:hAnsi="Times New Roman" w:cs="Times New Roman"/>
          <w:b/>
          <w:bCs/>
          <w:sz w:val="20"/>
          <w:szCs w:val="20"/>
        </w:rPr>
        <w:t>Ganado ISD</w:t>
      </w:r>
      <w:r w:rsidR="007E40BD" w:rsidRPr="007D47B1">
        <w:rPr>
          <w:rFonts w:ascii="Times New Roman" w:hAnsi="Times New Roman" w:cs="Times New Roman"/>
          <w:b/>
          <w:bCs/>
          <w:sz w:val="20"/>
          <w:szCs w:val="20"/>
        </w:rPr>
        <w:t xml:space="preserve"> eligible student</w:t>
      </w:r>
      <w:r w:rsidR="007E40BD">
        <w:rPr>
          <w:rFonts w:ascii="Times New Roman" w:hAnsi="Times New Roman" w:cs="Times New Roman"/>
          <w:b/>
          <w:bCs/>
          <w:sz w:val="20"/>
          <w:szCs w:val="20"/>
        </w:rPr>
        <w:t>s with</w:t>
      </w:r>
      <w:r w:rsidR="007E40BD" w:rsidRPr="007D47B1">
        <w:rPr>
          <w:rFonts w:ascii="Times New Roman" w:hAnsi="Times New Roman" w:cs="Times New Roman"/>
          <w:b/>
          <w:bCs/>
          <w:sz w:val="20"/>
          <w:szCs w:val="20"/>
        </w:rPr>
        <w:t xml:space="preserve"> disabilities as set forth in the Interlocal Agreement, including the implementation of these Special Education Operating Procedures</w:t>
      </w:r>
      <w:r w:rsidR="007E40BD" w:rsidRPr="009410F9">
        <w:rPr>
          <w:rFonts w:ascii="Times New Roman" w:hAnsi="Times New Roman" w:cs="Times New Roman"/>
          <w:sz w:val="20"/>
          <w:szCs w:val="20"/>
        </w:rPr>
        <w:t>.</w:t>
      </w:r>
    </w:p>
    <w:p w14:paraId="66A05F51" w14:textId="77777777" w:rsidR="007E40BD" w:rsidRPr="006B6141" w:rsidRDefault="007E40BD" w:rsidP="007E40BD">
      <w:pPr>
        <w:jc w:val="both"/>
        <w:rPr>
          <w:rFonts w:ascii="Times New Roman" w:hAnsi="Times New Roman" w:cs="Times New Roman"/>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14:anchorId="38733FC0" wp14:editId="386176E7">
                <wp:simplePos x="0" y="0"/>
                <wp:positionH relativeFrom="margin">
                  <wp:align>right</wp:align>
                </wp:positionH>
                <wp:positionV relativeFrom="paragraph">
                  <wp:posOffset>36195</wp:posOffset>
                </wp:positionV>
                <wp:extent cx="5932170" cy="45085"/>
                <wp:effectExtent l="0" t="0" r="11430" b="12065"/>
                <wp:wrapNone/>
                <wp:docPr id="60" name="Rectangle 60"/>
                <wp:cNvGraphicFramePr/>
                <a:graphic xmlns:a="http://schemas.openxmlformats.org/drawingml/2006/main">
                  <a:graphicData uri="http://schemas.microsoft.com/office/word/2010/wordprocessingShape">
                    <wps:wsp>
                      <wps:cNvSpPr/>
                      <wps:spPr>
                        <a:xfrm flipV="1">
                          <a:off x="0" y="0"/>
                          <a:ext cx="5932170"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EAF25A" id="Rectangle 60" o:spid="_x0000_s1026" style="position:absolute;margin-left:415.9pt;margin-top:2.85pt;width:467.1pt;height:3.55pt;flip:y;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fhfAIAAEQFAAAOAAAAZHJzL2Uyb0RvYy54bWysVE1vGyEQvVfqf0Dc6107dj6srCPLUapK&#10;URIlaXMmLHhXAoYC9tr99R1gvflo1EPVPawYZuYx83jD+cVOK7IVzrdgKjoelZQIw6Fuzbqi3x+v&#10;vpxS4gMzNVNgREX3wtOLxedP552diwk0oGrhCIIYP+9sRZsQ7LwoPG+EZn4EVhh0SnCaBTTduqgd&#10;6xBdq2JSlsdFB662DrjwHncvs5MuEr6UgodbKb0IRFUUawvp79L/Of6LxTmbrx2zTcv7Mtg/VKFZ&#10;a/DQAeqSBUY2rv0DSrfcgQcZRhx0AVK2XKQesJtx+a6bh4ZZkXpBcrwdaPL/D5bfbO8caeuKHiM9&#10;hmm8o3tkjZm1EgT3kKDO+jnGPdg711sel7HbnXSaSNXaH3j3qX/siOwSvfuBXrELhOPm7OxoMj7B&#10;Yzj6prPydBbRiwwT4azz4asATeKiog7rSKBse+1DDj2EYF4sKxeSVmGvRARR5l5I7AgPnKTspCWx&#10;Uo5sGaqAcS5MOMquhtUib89K/Pp6hoxUXQKMyLJVasDO7Q6Rb7FzrX18TBVJikNy+bfCcvKQkU4G&#10;E4Zk3RpwHwGoMO4bkDn+QFKmJrL0DPUe79tBHgRv+VWLXF8zH+6YQ+Xj7eA0h1v8SQVdRaFfUdKA&#10;+/XRfoxHQaKXkg4nqaL+54Y5QYn6ZlCqZ+PpNI5eMqazkwka7rXn+bXHbPQK8JrG+G5YnpYxPqjD&#10;UjrQTzj0y3gqupjheHZFeXAHYxXyhOOzwcVymcJw3CwL1+bB8oNWo5Yed0/M2V5wAZV6A4epY/N3&#10;usux8T4MLDcBZJtE+cJrzzeOahJO/6zEt+C1naJeHr/FbwAAAP//AwBQSwMEFAAGAAgAAAAhADyb&#10;2NTdAAAABQEAAA8AAABkcnMvZG93bnJldi54bWxMj81OwzAQhO9IvIO1SNyoQ6B/IU6FgrhAD1BA&#10;gpsTL0kgXkexm7pvz3KC42hGM9/km2h7MeHoO0cKLmcJCKTamY4aBa8v9xcrED5oMrp3hAqO6GFT&#10;nJ7kOjPuQM847UIjuIR8phW0IQyZlL5u0Wo/cwMSe59utDqwHBtpRn3gctvLNEkW0uqOeKHVA5Yt&#10;1t+7vVXw+HXcTsvFW/cR358e7qp5GddpqdT5Wby9AREwhr8w/OIzOhTMVLk9GS96BXwkKJgvQbC5&#10;vrpOQVScSlcgi1z+py9+AAAA//8DAFBLAQItABQABgAIAAAAIQC2gziS/gAAAOEBAAATAAAAAAAA&#10;AAAAAAAAAAAAAABbQ29udGVudF9UeXBlc10ueG1sUEsBAi0AFAAGAAgAAAAhADj9If/WAAAAlAEA&#10;AAsAAAAAAAAAAAAAAAAALwEAAF9yZWxzLy5yZWxzUEsBAi0AFAAGAAgAAAAhAHHyt+F8AgAARAUA&#10;AA4AAAAAAAAAAAAAAAAALgIAAGRycy9lMm9Eb2MueG1sUEsBAi0AFAAGAAgAAAAhADyb2NTdAAAA&#10;BQEAAA8AAAAAAAAAAAAAAAAA1gQAAGRycy9kb3ducmV2LnhtbFBLBQYAAAAABAAEAPMAAADgBQAA&#10;AAA=&#10;" fillcolor="#a5a5a5 [3206]" strokecolor="#525252 [1606]" strokeweight="1pt">
                <w10:wrap anchorx="margin"/>
              </v:rect>
            </w:pict>
          </mc:Fallback>
        </mc:AlternateContent>
      </w:r>
    </w:p>
    <w:p w14:paraId="317590AD" w14:textId="77777777" w:rsidR="007E40BD" w:rsidRPr="00C3609E" w:rsidRDefault="007E40BD" w:rsidP="007E40BD">
      <w:pPr>
        <w:spacing w:after="0" w:line="240" w:lineRule="auto"/>
        <w:rPr>
          <w:rFonts w:ascii="Times New Roman" w:hAnsi="Times New Roman" w:cs="Times New Roman"/>
          <w:b/>
          <w:bCs/>
          <w:sz w:val="24"/>
          <w:szCs w:val="24"/>
        </w:rPr>
      </w:pPr>
      <w:r w:rsidRPr="00C3609E">
        <w:rPr>
          <w:rFonts w:ascii="Times New Roman" w:hAnsi="Times New Roman" w:cs="Times New Roman"/>
          <w:b/>
          <w:bCs/>
          <w:sz w:val="24"/>
          <w:szCs w:val="24"/>
        </w:rPr>
        <w:t xml:space="preserve">2.0 </w:t>
      </w:r>
      <w:r w:rsidRPr="00C3609E">
        <w:rPr>
          <w:rFonts w:ascii="Times New Roman" w:hAnsi="Times New Roman" w:cs="Times New Roman"/>
          <w:b/>
          <w:bCs/>
          <w:sz w:val="24"/>
          <w:szCs w:val="24"/>
        </w:rPr>
        <w:tab/>
        <w:t>EVALUATIONS</w:t>
      </w:r>
    </w:p>
    <w:p w14:paraId="063C060E" w14:textId="77777777" w:rsidR="007E40BD" w:rsidRPr="00334AEA" w:rsidRDefault="007E40BD" w:rsidP="007E40BD">
      <w:pPr>
        <w:pStyle w:val="ListParagraph"/>
        <w:spacing w:after="0" w:line="240" w:lineRule="auto"/>
        <w:ind w:left="420"/>
        <w:rPr>
          <w:rFonts w:ascii="Times New Roman" w:hAnsi="Times New Roman" w:cs="Times New Roman"/>
        </w:rPr>
      </w:pPr>
    </w:p>
    <w:p w14:paraId="47C10C52" w14:textId="77777777" w:rsidR="007E40BD" w:rsidRPr="00334AEA" w:rsidRDefault="007E40BD" w:rsidP="007E40BD">
      <w:pPr>
        <w:spacing w:after="0" w:line="240" w:lineRule="auto"/>
        <w:rPr>
          <w:rFonts w:ascii="Times New Roman" w:hAnsi="Times New Roman" w:cs="Times New Roman"/>
          <w:b/>
          <w:bCs/>
        </w:rPr>
      </w:pPr>
      <w:r w:rsidRPr="00334AEA">
        <w:rPr>
          <w:rFonts w:ascii="Times New Roman" w:hAnsi="Times New Roman" w:cs="Times New Roman"/>
          <w:b/>
          <w:bCs/>
        </w:rPr>
        <w:t>2.1</w:t>
      </w:r>
      <w:r w:rsidRPr="00334AEA">
        <w:rPr>
          <w:rFonts w:ascii="Times New Roman" w:hAnsi="Times New Roman" w:cs="Times New Roman"/>
          <w:b/>
          <w:bCs/>
        </w:rPr>
        <w:tab/>
      </w:r>
      <w:hyperlink w:anchor="E1" w:history="1">
        <w:r w:rsidRPr="00334AEA">
          <w:rPr>
            <w:rStyle w:val="Hyperlink"/>
            <w:rFonts w:ascii="Times New Roman" w:hAnsi="Times New Roman" w:cs="Times New Roman"/>
            <w:b/>
            <w:bCs/>
            <w:i/>
            <w:iCs/>
          </w:rPr>
          <w:t>What is the primary purpose of a full individual and initial evaluation?</w:t>
        </w:r>
      </w:hyperlink>
    </w:p>
    <w:p w14:paraId="54027955" w14:textId="77777777" w:rsidR="007E40BD" w:rsidRPr="00334AEA" w:rsidRDefault="007E40BD" w:rsidP="007E40BD">
      <w:pPr>
        <w:spacing w:after="0" w:line="240" w:lineRule="auto"/>
        <w:rPr>
          <w:rFonts w:ascii="Times New Roman" w:hAnsi="Times New Roman" w:cs="Times New Roman"/>
          <w:b/>
          <w:bCs/>
        </w:rPr>
      </w:pPr>
      <w:r w:rsidRPr="00334AEA">
        <w:rPr>
          <w:rFonts w:ascii="Times New Roman" w:hAnsi="Times New Roman" w:cs="Times New Roman"/>
          <w:b/>
          <w:bCs/>
        </w:rPr>
        <w:t>2.2</w:t>
      </w:r>
      <w:r w:rsidRPr="00334AEA">
        <w:rPr>
          <w:rFonts w:ascii="Times New Roman" w:hAnsi="Times New Roman" w:cs="Times New Roman"/>
          <w:b/>
          <w:bCs/>
        </w:rPr>
        <w:tab/>
      </w:r>
      <w:hyperlink w:anchor="E2" w:history="1">
        <w:r w:rsidRPr="00334AEA">
          <w:rPr>
            <w:rStyle w:val="Hyperlink"/>
            <w:rFonts w:ascii="Times New Roman" w:hAnsi="Times New Roman" w:cs="Times New Roman"/>
            <w:b/>
            <w:bCs/>
            <w:i/>
            <w:iCs/>
          </w:rPr>
          <w:t>Who can provide informed written consent for a full individual and initial evaluation?</w:t>
        </w:r>
      </w:hyperlink>
    </w:p>
    <w:p w14:paraId="7DF5A005" w14:textId="77777777" w:rsidR="007E40BD" w:rsidRPr="00334AEA" w:rsidRDefault="007E40BD" w:rsidP="007E40BD">
      <w:pPr>
        <w:spacing w:after="0" w:line="240" w:lineRule="auto"/>
        <w:ind w:left="720" w:hanging="720"/>
        <w:rPr>
          <w:rFonts w:ascii="Times New Roman" w:hAnsi="Times New Roman" w:cs="Times New Roman"/>
          <w:b/>
          <w:bCs/>
        </w:rPr>
      </w:pPr>
      <w:r w:rsidRPr="00334AEA">
        <w:rPr>
          <w:rFonts w:ascii="Times New Roman" w:hAnsi="Times New Roman" w:cs="Times New Roman"/>
          <w:b/>
          <w:bCs/>
        </w:rPr>
        <w:t>2.3</w:t>
      </w:r>
      <w:r w:rsidRPr="00334AEA">
        <w:rPr>
          <w:rFonts w:ascii="Times New Roman" w:hAnsi="Times New Roman" w:cs="Times New Roman"/>
          <w:b/>
          <w:bCs/>
        </w:rPr>
        <w:tab/>
      </w:r>
      <w:hyperlink w:anchor="E3" w:history="1">
        <w:r w:rsidRPr="00334AEA">
          <w:rPr>
            <w:rStyle w:val="Hyperlink"/>
            <w:rFonts w:ascii="Times New Roman" w:hAnsi="Times New Roman" w:cs="Times New Roman"/>
            <w:b/>
            <w:bCs/>
            <w:i/>
            <w:iCs/>
          </w:rPr>
          <w:t>What will be included in a prior written notice (Notice of Proposed Evaluation) for a full individual and initial evaluation?</w:t>
        </w:r>
      </w:hyperlink>
    </w:p>
    <w:p w14:paraId="5308E078" w14:textId="77777777" w:rsidR="007E40BD" w:rsidRPr="00334AEA" w:rsidRDefault="007E40BD" w:rsidP="007E40BD">
      <w:pPr>
        <w:spacing w:after="0" w:line="240" w:lineRule="auto"/>
        <w:ind w:left="720" w:hanging="720"/>
        <w:rPr>
          <w:rFonts w:ascii="Times New Roman" w:hAnsi="Times New Roman" w:cs="Times New Roman"/>
          <w:b/>
          <w:bCs/>
        </w:rPr>
      </w:pPr>
      <w:r w:rsidRPr="00334AEA">
        <w:rPr>
          <w:rFonts w:ascii="Times New Roman" w:hAnsi="Times New Roman" w:cs="Times New Roman"/>
          <w:b/>
          <w:bCs/>
        </w:rPr>
        <w:t>2.4</w:t>
      </w:r>
      <w:r w:rsidRPr="00334AEA">
        <w:rPr>
          <w:rFonts w:ascii="Times New Roman" w:hAnsi="Times New Roman" w:cs="Times New Roman"/>
          <w:b/>
          <w:bCs/>
        </w:rPr>
        <w:tab/>
      </w:r>
      <w:hyperlink w:anchor="E4" w:history="1">
        <w:r w:rsidRPr="00334AEA">
          <w:rPr>
            <w:rStyle w:val="Hyperlink"/>
            <w:rFonts w:ascii="Times New Roman" w:hAnsi="Times New Roman" w:cs="Times New Roman"/>
            <w:b/>
            <w:bCs/>
            <w:i/>
            <w:iCs/>
          </w:rPr>
          <w:t>What is the timeline for the completion of a full individual and initial evaluation?</w:t>
        </w:r>
      </w:hyperlink>
    </w:p>
    <w:p w14:paraId="169830CA" w14:textId="77777777" w:rsidR="007E40BD" w:rsidRPr="00334AEA" w:rsidRDefault="007E40BD" w:rsidP="007E40BD">
      <w:pPr>
        <w:spacing w:after="0" w:line="240" w:lineRule="auto"/>
        <w:ind w:left="720" w:hanging="720"/>
        <w:rPr>
          <w:rFonts w:ascii="Times New Roman" w:hAnsi="Times New Roman" w:cs="Times New Roman"/>
          <w:b/>
          <w:bCs/>
        </w:rPr>
      </w:pPr>
      <w:r w:rsidRPr="00334AEA">
        <w:rPr>
          <w:rFonts w:ascii="Times New Roman" w:hAnsi="Times New Roman" w:cs="Times New Roman"/>
          <w:b/>
          <w:bCs/>
        </w:rPr>
        <w:t>2.5</w:t>
      </w:r>
      <w:r w:rsidRPr="00334AEA">
        <w:rPr>
          <w:rFonts w:ascii="Times New Roman" w:hAnsi="Times New Roman" w:cs="Times New Roman"/>
          <w:b/>
          <w:bCs/>
        </w:rPr>
        <w:tab/>
      </w:r>
      <w:hyperlink w:anchor="E5" w:history="1">
        <w:r w:rsidRPr="00334AEA">
          <w:rPr>
            <w:rStyle w:val="Hyperlink"/>
            <w:rFonts w:ascii="Times New Roman" w:hAnsi="Times New Roman" w:cs="Times New Roman"/>
            <w:b/>
            <w:bCs/>
            <w:i/>
            <w:iCs/>
          </w:rPr>
          <w:t>How does the District provide notice of evaluation and seek consent?</w:t>
        </w:r>
      </w:hyperlink>
    </w:p>
    <w:p w14:paraId="67947D03" w14:textId="77777777" w:rsidR="007E40BD" w:rsidRPr="00334AEA" w:rsidRDefault="007E40BD" w:rsidP="007E40BD">
      <w:pPr>
        <w:spacing w:after="0" w:line="240" w:lineRule="auto"/>
        <w:ind w:left="720" w:hanging="720"/>
        <w:rPr>
          <w:rFonts w:ascii="Times New Roman" w:hAnsi="Times New Roman" w:cs="Times New Roman"/>
          <w:b/>
          <w:bCs/>
        </w:rPr>
      </w:pPr>
      <w:r w:rsidRPr="00334AEA">
        <w:rPr>
          <w:rFonts w:ascii="Times New Roman" w:hAnsi="Times New Roman" w:cs="Times New Roman"/>
          <w:b/>
          <w:bCs/>
        </w:rPr>
        <w:t>2.6</w:t>
      </w:r>
      <w:r w:rsidRPr="00334AEA">
        <w:rPr>
          <w:rFonts w:ascii="Times New Roman" w:hAnsi="Times New Roman" w:cs="Times New Roman"/>
          <w:b/>
          <w:bCs/>
        </w:rPr>
        <w:tab/>
      </w:r>
      <w:hyperlink w:anchor="E6" w:history="1">
        <w:r w:rsidRPr="00334AEA">
          <w:rPr>
            <w:rStyle w:val="Hyperlink"/>
            <w:rFonts w:ascii="Times New Roman" w:hAnsi="Times New Roman" w:cs="Times New Roman"/>
            <w:b/>
            <w:bCs/>
            <w:i/>
            <w:iCs/>
          </w:rPr>
          <w:t>How does the District conduct a full individual and initial evaluation?</w:t>
        </w:r>
      </w:hyperlink>
    </w:p>
    <w:p w14:paraId="468CCECE" w14:textId="77777777" w:rsidR="007E40BD" w:rsidRPr="00334AEA" w:rsidRDefault="007E40BD" w:rsidP="007E40BD">
      <w:pPr>
        <w:spacing w:after="0" w:line="240" w:lineRule="auto"/>
        <w:ind w:left="720" w:hanging="720"/>
        <w:rPr>
          <w:rFonts w:ascii="Times New Roman" w:hAnsi="Times New Roman" w:cs="Times New Roman"/>
          <w:b/>
          <w:bCs/>
        </w:rPr>
      </w:pPr>
      <w:r w:rsidRPr="00334AEA">
        <w:rPr>
          <w:rFonts w:ascii="Times New Roman" w:hAnsi="Times New Roman" w:cs="Times New Roman"/>
          <w:b/>
          <w:bCs/>
        </w:rPr>
        <w:t>2.7</w:t>
      </w:r>
      <w:r w:rsidRPr="00334AEA">
        <w:rPr>
          <w:rFonts w:ascii="Times New Roman" w:hAnsi="Times New Roman" w:cs="Times New Roman"/>
          <w:b/>
          <w:bCs/>
        </w:rPr>
        <w:tab/>
      </w:r>
      <w:hyperlink w:anchor="E7" w:history="1">
        <w:r w:rsidRPr="00334AEA">
          <w:rPr>
            <w:rStyle w:val="Hyperlink"/>
            <w:rFonts w:ascii="Times New Roman" w:hAnsi="Times New Roman" w:cs="Times New Roman"/>
            <w:b/>
            <w:bCs/>
            <w:i/>
            <w:iCs/>
          </w:rPr>
          <w:t>What additional procedures are required for identifying students with specific learning disabilities?</w:t>
        </w:r>
      </w:hyperlink>
    </w:p>
    <w:p w14:paraId="22E69233" w14:textId="77777777" w:rsidR="007E40BD" w:rsidRPr="00334AEA" w:rsidRDefault="007E40BD" w:rsidP="007E40BD">
      <w:pPr>
        <w:spacing w:after="0" w:line="240" w:lineRule="auto"/>
        <w:ind w:left="720" w:hanging="720"/>
        <w:rPr>
          <w:rFonts w:ascii="Times New Roman" w:hAnsi="Times New Roman" w:cs="Times New Roman"/>
          <w:b/>
          <w:bCs/>
        </w:rPr>
      </w:pPr>
      <w:r w:rsidRPr="00334AEA">
        <w:rPr>
          <w:rFonts w:ascii="Times New Roman" w:hAnsi="Times New Roman" w:cs="Times New Roman"/>
          <w:b/>
          <w:bCs/>
        </w:rPr>
        <w:t xml:space="preserve">2.8        </w:t>
      </w:r>
      <w:hyperlink w:anchor="E8" w:history="1">
        <w:r w:rsidRPr="00334AEA">
          <w:rPr>
            <w:rStyle w:val="Hyperlink"/>
            <w:rFonts w:ascii="Times New Roman" w:hAnsi="Times New Roman" w:cs="Times New Roman"/>
            <w:b/>
            <w:bCs/>
            <w:i/>
            <w:iCs/>
          </w:rPr>
          <w:t>How is eligibility determined following a full initial and individual evaluation?</w:t>
        </w:r>
      </w:hyperlink>
    </w:p>
    <w:p w14:paraId="02836E72" w14:textId="77777777" w:rsidR="007E40BD" w:rsidRPr="00334AEA" w:rsidRDefault="007E40BD" w:rsidP="007E40BD">
      <w:pPr>
        <w:spacing w:after="0" w:line="240" w:lineRule="auto"/>
        <w:ind w:left="720" w:hanging="720"/>
        <w:rPr>
          <w:rFonts w:ascii="Times New Roman" w:hAnsi="Times New Roman" w:cs="Times New Roman"/>
          <w:b/>
          <w:bCs/>
          <w:i/>
          <w:iCs/>
        </w:rPr>
      </w:pPr>
      <w:r w:rsidRPr="00334AEA">
        <w:rPr>
          <w:rFonts w:ascii="Times New Roman" w:hAnsi="Times New Roman" w:cs="Times New Roman"/>
          <w:b/>
          <w:bCs/>
        </w:rPr>
        <w:t xml:space="preserve">2.9        </w:t>
      </w:r>
      <w:hyperlink w:anchor="E9" w:history="1">
        <w:r w:rsidRPr="00334AEA">
          <w:rPr>
            <w:rStyle w:val="Hyperlink"/>
            <w:rFonts w:ascii="Times New Roman" w:hAnsi="Times New Roman" w:cs="Times New Roman"/>
            <w:b/>
            <w:bCs/>
            <w:i/>
            <w:iCs/>
          </w:rPr>
          <w:t>What are the procedures for conducting a review of existing educational data (REED) as part of an initial evaluation (if appropriate) and any reevaluation?</w:t>
        </w:r>
      </w:hyperlink>
    </w:p>
    <w:p w14:paraId="0730BC92" w14:textId="77777777" w:rsidR="007E40BD" w:rsidRPr="00334AEA" w:rsidRDefault="007E40BD" w:rsidP="007E40BD">
      <w:pPr>
        <w:spacing w:after="0" w:line="240" w:lineRule="auto"/>
        <w:ind w:left="720" w:hanging="720"/>
        <w:rPr>
          <w:rFonts w:ascii="Times New Roman" w:hAnsi="Times New Roman" w:cs="Times New Roman"/>
          <w:b/>
          <w:bCs/>
          <w:i/>
          <w:iCs/>
        </w:rPr>
      </w:pPr>
      <w:r w:rsidRPr="00334AEA">
        <w:rPr>
          <w:rFonts w:ascii="Times New Roman" w:hAnsi="Times New Roman" w:cs="Times New Roman"/>
          <w:b/>
          <w:bCs/>
        </w:rPr>
        <w:t xml:space="preserve">2.10      </w:t>
      </w:r>
      <w:hyperlink w:anchor="E10" w:history="1">
        <w:r w:rsidRPr="00334AEA">
          <w:rPr>
            <w:rStyle w:val="Hyperlink"/>
            <w:rFonts w:ascii="Times New Roman" w:hAnsi="Times New Roman" w:cs="Times New Roman"/>
            <w:b/>
            <w:bCs/>
            <w:i/>
            <w:iCs/>
          </w:rPr>
          <w:t>When and how are reevaluations conducted?</w:t>
        </w:r>
      </w:hyperlink>
    </w:p>
    <w:p w14:paraId="73BEE682" w14:textId="77777777" w:rsidR="007E40BD" w:rsidRPr="00334AEA" w:rsidRDefault="007E40BD" w:rsidP="007E40BD">
      <w:pPr>
        <w:spacing w:after="0" w:line="240" w:lineRule="auto"/>
        <w:ind w:left="720" w:hanging="720"/>
        <w:rPr>
          <w:rFonts w:ascii="Times New Roman" w:hAnsi="Times New Roman" w:cs="Times New Roman"/>
          <w:b/>
          <w:bCs/>
          <w:i/>
          <w:iCs/>
        </w:rPr>
      </w:pPr>
      <w:r w:rsidRPr="00334AEA">
        <w:rPr>
          <w:rFonts w:ascii="Times New Roman" w:hAnsi="Times New Roman" w:cs="Times New Roman"/>
          <w:b/>
          <w:bCs/>
        </w:rPr>
        <w:t xml:space="preserve">2.11      </w:t>
      </w:r>
      <w:hyperlink w:anchor="E11" w:history="1">
        <w:r w:rsidRPr="00334AEA">
          <w:rPr>
            <w:rStyle w:val="Hyperlink"/>
            <w:rFonts w:ascii="Times New Roman" w:hAnsi="Times New Roman" w:cs="Times New Roman"/>
            <w:b/>
            <w:bCs/>
            <w:i/>
            <w:iCs/>
          </w:rPr>
          <w:t>What is the timeline for a reevaluation?</w:t>
        </w:r>
      </w:hyperlink>
    </w:p>
    <w:p w14:paraId="7D9E0645" w14:textId="77777777" w:rsidR="007E40BD" w:rsidRPr="00334AEA" w:rsidRDefault="007E40BD" w:rsidP="007E40BD">
      <w:pPr>
        <w:spacing w:after="0" w:line="240" w:lineRule="auto"/>
        <w:ind w:left="720" w:hanging="720"/>
        <w:rPr>
          <w:rFonts w:ascii="Times New Roman" w:hAnsi="Times New Roman" w:cs="Times New Roman"/>
          <w:b/>
          <w:bCs/>
        </w:rPr>
      </w:pPr>
      <w:r w:rsidRPr="00334AEA">
        <w:rPr>
          <w:rFonts w:ascii="Times New Roman" w:hAnsi="Times New Roman" w:cs="Times New Roman"/>
          <w:b/>
          <w:bCs/>
        </w:rPr>
        <w:t xml:space="preserve">2.12      </w:t>
      </w:r>
      <w:hyperlink w:anchor="E12" w:history="1">
        <w:r w:rsidRPr="00334AEA">
          <w:rPr>
            <w:rStyle w:val="Hyperlink"/>
            <w:rFonts w:ascii="Times New Roman" w:hAnsi="Times New Roman" w:cs="Times New Roman"/>
            <w:b/>
            <w:bCs/>
            <w:i/>
            <w:iCs/>
          </w:rPr>
          <w:t>What is the process for conducting an evaluation before a student may no longer be eligible for special education and related services?</w:t>
        </w:r>
      </w:hyperlink>
    </w:p>
    <w:p w14:paraId="32637C21" w14:textId="77777777" w:rsidR="007E40BD" w:rsidRPr="00334AEA" w:rsidRDefault="007E40BD" w:rsidP="007E40BD">
      <w:pPr>
        <w:spacing w:after="0" w:line="240" w:lineRule="auto"/>
        <w:ind w:left="720" w:hanging="720"/>
        <w:rPr>
          <w:rStyle w:val="Hyperlink"/>
          <w:rFonts w:ascii="Times New Roman" w:hAnsi="Times New Roman" w:cs="Times New Roman"/>
          <w:b/>
          <w:bCs/>
          <w:i/>
          <w:iCs/>
        </w:rPr>
      </w:pPr>
      <w:r w:rsidRPr="00334AEA">
        <w:rPr>
          <w:rFonts w:ascii="Times New Roman" w:hAnsi="Times New Roman" w:cs="Times New Roman"/>
          <w:b/>
          <w:bCs/>
        </w:rPr>
        <w:t xml:space="preserve">2.13      </w:t>
      </w:r>
      <w:hyperlink w:anchor="E13" w:history="1">
        <w:r w:rsidRPr="00334AEA">
          <w:rPr>
            <w:rStyle w:val="Hyperlink"/>
            <w:rFonts w:ascii="Times New Roman" w:hAnsi="Times New Roman" w:cs="Times New Roman"/>
            <w:b/>
            <w:bCs/>
            <w:i/>
            <w:iCs/>
          </w:rPr>
          <w:t>How does the District respond when it receives a request for an independent educational evaluation (IEE)?</w:t>
        </w:r>
      </w:hyperlink>
    </w:p>
    <w:p w14:paraId="2D9DC998" w14:textId="77777777" w:rsidR="007E40BD" w:rsidRPr="00DB270D" w:rsidRDefault="007E40BD" w:rsidP="007E40BD">
      <w:pPr>
        <w:spacing w:after="0" w:line="240" w:lineRule="auto"/>
        <w:rPr>
          <w:rFonts w:ascii="Times New Roman" w:hAnsi="Times New Roman" w:cs="Times New Roman"/>
          <w:b/>
          <w:bCs/>
          <w:i/>
          <w:iCs/>
        </w:rPr>
      </w:pPr>
    </w:p>
    <w:p w14:paraId="194B8A43" w14:textId="77777777" w:rsidR="007E40BD" w:rsidRPr="00FB600B" w:rsidRDefault="007E40BD" w:rsidP="007E40BD">
      <w:pPr>
        <w:spacing w:after="0" w:line="240" w:lineRule="auto"/>
        <w:rPr>
          <w:rFonts w:ascii="Times New Roman" w:hAnsi="Times New Roman" w:cs="Times New Roman"/>
          <w:sz w:val="24"/>
          <w:szCs w:val="24"/>
        </w:rPr>
      </w:pPr>
      <w:r>
        <w:rPr>
          <w:rFonts w:ascii="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0E1B40B5" wp14:editId="468E097D">
                <wp:simplePos x="0" y="0"/>
                <wp:positionH relativeFrom="column">
                  <wp:posOffset>0</wp:posOffset>
                </wp:positionH>
                <wp:positionV relativeFrom="paragraph">
                  <wp:posOffset>0</wp:posOffset>
                </wp:positionV>
                <wp:extent cx="5932627" cy="45719"/>
                <wp:effectExtent l="0" t="0" r="11430" b="12065"/>
                <wp:wrapNone/>
                <wp:docPr id="61" name="Rectangle 61"/>
                <wp:cNvGraphicFramePr/>
                <a:graphic xmlns:a="http://schemas.openxmlformats.org/drawingml/2006/main">
                  <a:graphicData uri="http://schemas.microsoft.com/office/word/2010/wordprocessingShape">
                    <wps:wsp>
                      <wps:cNvSpPr/>
                      <wps:spPr>
                        <a:xfrm flipV="1">
                          <a:off x="0" y="0"/>
                          <a:ext cx="5932627"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853771" id="Rectangle 61" o:spid="_x0000_s1026" style="position:absolute;margin-left:0;margin-top:0;width:467.15pt;height:3.6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vrewIAAEQFAAAOAAAAZHJzL2Uyb0RvYy54bWysVE1v2zAMvQ/YfxB0X52kX2sQpwhadBhQ&#10;tEHbrWdFlmIB+hqlxMl+/SjJcbuu2GGYD4Ykkk/k46NmlzujyVZAUM7WdHw0okRY7hpl1zX99nTz&#10;6TMlITLbMO2sqOleBHo5//hh1vmpmLjW6UYAQRAbpp2vaRujn1ZV4K0wLBw5LywapQPDIm5hXTXA&#10;OkQ3upqMRmdV56Dx4LgIAU+vi5HOM76Ugsd7KYOIRNcUc4v5D/m/Sv9qPmPTNTDfKt6nwf4hC8OU&#10;xUsHqGsWGdmA+gPKKA4uOBmPuDOVk1JxkWvAasajN9U8tsyLXAuSE/xAU/h/sPxuuwSimpqejSmx&#10;zGCPHpA1ZtdaEDxDgjofpuj36JfQ7wIuU7U7CYZIrfx37H2uHysiu0zvfqBX7CLheHh6cTw5m5xT&#10;wtF2cno+vkjoVYFJcB5C/CKcIWlRU8A8Mijb3oZYXA8uGJfSKonkVdxrkUC0fRASK8ILJzk6a0lc&#10;aSBbhipgnAsbj4upZY0ox6cj/Pp8hoicXQZMyFJpPWCXcgfP37FLrr1/ChVZikPw6G+JleAhIt/s&#10;bByCjbIO3gPQMbcLCZXF/0BSoSaxtHLNHvsNrgxC8PxGIde3LMQlA1Q+zghOc7zHn9Suq6nrV5S0&#10;Dn6+d578UZBopaTDSapp+LFhICjRXy1K9WJ8cpJGL2+w7RPcwGvL6rXFbsyVwzahGjG7vEz+UR+W&#10;Epx5xqFfpFvRxCzHu2vKIxw2V7FMOD4bXCwW2Q3HzbN4ax89P2g1aelp98zA94KLqNQ7d5g6Nn2j&#10;u+Kb+mHdYhOdVFmUL7z2fOOoZuH0z0p6C17vs9fL4zf/BQAA//8DAFBLAwQUAAYACAAAACEA2W2Z&#10;39wAAAADAQAADwAAAGRycy9kb3ducmV2LnhtbEyPwU7DMBBE70j8g7VI3KhDCi0NcSoUxAV6gAIS&#10;3Jx4SQLxOord1P17Fi5wWWk0o5m3+TraXkw4+s6RgvNZAgKpdqajRsHL893ZFQgfNBndO0IFB/Sw&#10;Lo6Pcp0Zt6cnnLahEVxCPtMK2hCGTEpft2i1n7kBib0PN1odWI6NNKPec7ntZZokC2l1R7zQ6gHL&#10;Fuuv7c4qePg8bKbl4rV7j2+P97fVZRlXaanU6Um8uQYRMIa/MPzgMzoUzFS5HRkvegX8SPi97K3m&#10;F3MQlYJlCrLI5X/24hsAAP//AwBQSwECLQAUAAYACAAAACEAtoM4kv4AAADhAQAAEwAAAAAAAAAA&#10;AAAAAAAAAAAAW0NvbnRlbnRfVHlwZXNdLnhtbFBLAQItABQABgAIAAAAIQA4/SH/1gAAAJQBAAAL&#10;AAAAAAAAAAAAAAAAAC8BAABfcmVscy8ucmVsc1BLAQItABQABgAIAAAAIQAAvuvrewIAAEQFAAAO&#10;AAAAAAAAAAAAAAAAAC4CAABkcnMvZTJvRG9jLnhtbFBLAQItABQABgAIAAAAIQDZbZnf3AAAAAMB&#10;AAAPAAAAAAAAAAAAAAAAANUEAABkcnMvZG93bnJldi54bWxQSwUGAAAAAAQABADzAAAA3gUAAAAA&#10;" fillcolor="#a5a5a5 [3206]" strokecolor="#525252 [1606]" strokeweight="1pt"/>
            </w:pict>
          </mc:Fallback>
        </mc:AlternateContent>
      </w:r>
    </w:p>
    <w:p w14:paraId="0203EF1B" w14:textId="7B42541D" w:rsidR="007E40BD" w:rsidRPr="004F7D34" w:rsidRDefault="007E40BD" w:rsidP="007E40BD">
      <w:pPr>
        <w:spacing w:after="0" w:line="240" w:lineRule="auto"/>
        <w:jc w:val="both"/>
        <w:rPr>
          <w:rFonts w:ascii="Times New Roman" w:hAnsi="Times New Roman" w:cs="Times New Roman"/>
          <w:b/>
          <w:bCs/>
          <w:sz w:val="19"/>
          <w:szCs w:val="19"/>
        </w:rPr>
      </w:pPr>
      <w:r w:rsidRPr="004F7D34">
        <w:rPr>
          <w:rFonts w:ascii="Times New Roman" w:hAnsi="Times New Roman" w:cs="Times New Roman"/>
          <w:b/>
          <w:bCs/>
          <w:noProof/>
          <w:sz w:val="19"/>
          <w:szCs w:val="19"/>
        </w:rPr>
        <mc:AlternateContent>
          <mc:Choice Requires="wps">
            <w:drawing>
              <wp:anchor distT="0" distB="0" distL="114300" distR="114300" simplePos="0" relativeHeight="251670528" behindDoc="0" locked="0" layoutInCell="1" allowOverlap="1" wp14:anchorId="520EE0EB" wp14:editId="419534CA">
                <wp:simplePos x="0" y="0"/>
                <wp:positionH relativeFrom="margin">
                  <wp:align>right</wp:align>
                </wp:positionH>
                <wp:positionV relativeFrom="paragraph">
                  <wp:posOffset>2580640</wp:posOffset>
                </wp:positionV>
                <wp:extent cx="5932170" cy="45719"/>
                <wp:effectExtent l="0" t="0" r="11430" b="12065"/>
                <wp:wrapNone/>
                <wp:docPr id="62" name="Rectangle 62"/>
                <wp:cNvGraphicFramePr/>
                <a:graphic xmlns:a="http://schemas.openxmlformats.org/drawingml/2006/main">
                  <a:graphicData uri="http://schemas.microsoft.com/office/word/2010/wordprocessingShape">
                    <wps:wsp>
                      <wps:cNvSpPr/>
                      <wps:spPr>
                        <a:xfrm flipV="1">
                          <a:off x="0" y="0"/>
                          <a:ext cx="5932170"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910BD45" w14:textId="77777777" w:rsidR="007E40BD" w:rsidRDefault="007E40BD" w:rsidP="007E40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0EE0EB" id="Rectangle 62" o:spid="_x0000_s1026" style="position:absolute;left:0;text-align:left;margin-left:415.9pt;margin-top:203.2pt;width:467.1pt;height:3.6pt;flip:y;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8PgQIAAE8FAAAOAAAAZHJzL2Uyb0RvYy54bWysVEtv2zAMvg/YfxB0Xx2nrzWoUwQpOgwo&#10;2qLt1rMiS7EBSdQkJXb260dJjpt1xQ7DfDBIkfzEx0ddXvVaka1wvgVT0fJoQokwHOrWrCv67fnm&#10;02dKfGCmZgqMqOhOeHo1//jhsrMzMYUGVC0cQRDjZ52taBOCnRWF543QzB+BFQaNEpxmAVW3LmrH&#10;OkTXqphOJmdFB662DrjwHk+vs5HOE76Ugod7Kb0IRFUUcwvp79J/Ff/F/JLN1o7ZpuVDGuwfstCs&#10;NXjpCHXNAiMb1/4BpVvuwIMMRxx0AVK2XKQasJpy8qaap4ZZkWrB5ng7tsn/P1h+t31wpK0rejal&#10;xDCNM3rErjGzVoLgGTaos36Gfk/2wQ2aRzFW20uniVSt/Y6zT/VjRaRP7d2N7RV9IBwPTy+Op+U5&#10;ToGj7eT0vLyI6EWGiXDW+fBFgCZRqKjDPBIo2976kF33LhgX08qJJCnslIggyjwKiRXhhdMUnbgk&#10;lsqRLUMWMM6FCcfZ1LBa5OPTCX5DPmNEyi4BRmTZKjVi53JHz9+xc66DfwwViYpj8ORvieXgMSLd&#10;DCaMwbo14N4DUKEcCpDZf9+k3JrYpdCvesSP4grqHY7eQd4Jb/lNi22/ZT48MIdLgIPCxQ73+JMK&#10;uorCIFHSgPv53nn0R26ilZIOl6qi/seGOUGJ+mqQtRflyUncwqQgA6aouEPL6tBiNnoJOLESnxDL&#10;kxj9g9qL0oF+wf1fxFvRxAzHuyvKg9sry5CXHV8QLhaL5IabZ1m4NU+W72kbafXcvzBnB+4FJO0d&#10;7BeQzd5QMPvG0RhYbALINvHzta9D63FrE4eGFyY+C4d68np9B+e/AAAA//8DAFBLAwQUAAYACAAA&#10;ACEAciIUNeAAAAAIAQAADwAAAGRycy9kb3ducmV2LnhtbEyPQU+DQBCF7yb+h82YeLNLKaJFlsZg&#10;vGgPWjXR28KOgLKzhN1S+u8dT3p88ybvfS/fzLYXE46+c6RguYhAINXOdNQoeH25v7gG4YMmo3tH&#10;qOCIHjbF6UmuM+MO9IzTLjSCQ8hnWkEbwpBJ6esWrfYLNyCx9+lGqwPLsZFm1AcOt72MoyiVVnfE&#10;Da0esGyx/t7trYLHr+N2ukrfuo/5/enhrros53VcKnV+Nt/egAg4h79n+MVndCiYqXJ7Ml70CnhI&#10;UJBEaQKC7fUqiUFUfFmuUpBFLv8PKH4AAAD//wMAUEsBAi0AFAAGAAgAAAAhALaDOJL+AAAA4QEA&#10;ABMAAAAAAAAAAAAAAAAAAAAAAFtDb250ZW50X1R5cGVzXS54bWxQSwECLQAUAAYACAAAACEAOP0h&#10;/9YAAACUAQAACwAAAAAAAAAAAAAAAAAvAQAAX3JlbHMvLnJlbHNQSwECLQAUAAYACAAAACEAurGP&#10;D4ECAABPBQAADgAAAAAAAAAAAAAAAAAuAgAAZHJzL2Uyb0RvYy54bWxQSwECLQAUAAYACAAAACEA&#10;ciIUNeAAAAAIAQAADwAAAAAAAAAAAAAAAADbBAAAZHJzL2Rvd25yZXYueG1sUEsFBgAAAAAEAAQA&#10;8wAAAOgFAAAAAA==&#10;" fillcolor="#a5a5a5 [3206]" strokecolor="#525252 [1606]" strokeweight="1pt">
                <v:textbox>
                  <w:txbxContent>
                    <w:p w14:paraId="3910BD45" w14:textId="77777777" w:rsidR="007E40BD" w:rsidRDefault="007E40BD" w:rsidP="007E40BD">
                      <w:pPr>
                        <w:jc w:val="center"/>
                      </w:pPr>
                    </w:p>
                  </w:txbxContent>
                </v:textbox>
                <w10:wrap anchorx="margin"/>
              </v:rect>
            </w:pict>
          </mc:Fallback>
        </mc:AlternateContent>
      </w:r>
      <w:r w:rsidR="00A2419A">
        <w:rPr>
          <w:rFonts w:ascii="Times New Roman" w:hAnsi="Times New Roman" w:cs="Times New Roman"/>
          <w:b/>
          <w:bCs/>
          <w:noProof/>
          <w:sz w:val="19"/>
          <w:szCs w:val="19"/>
        </w:rPr>
        <w:t>Ganado ISD</w:t>
      </w:r>
      <w:r w:rsidRPr="004F7D34">
        <w:rPr>
          <w:rFonts w:ascii="Times New Roman" w:hAnsi="Times New Roman" w:cs="Times New Roman"/>
          <w:b/>
          <w:bCs/>
          <w:sz w:val="19"/>
          <w:szCs w:val="19"/>
        </w:rPr>
        <w:t xml:space="preserve"> Board Policy along with these </w:t>
      </w:r>
      <w:r w:rsidRPr="004F7D34">
        <w:rPr>
          <w:rFonts w:ascii="Times New Roman" w:hAnsi="Times New Roman" w:cs="Times New Roman"/>
          <w:b/>
          <w:bCs/>
          <w:i/>
          <w:iCs/>
          <w:sz w:val="19"/>
          <w:szCs w:val="19"/>
        </w:rPr>
        <w:t>Special Education Operating Procedures</w:t>
      </w:r>
      <w:r w:rsidRPr="004F7D34">
        <w:rPr>
          <w:rFonts w:ascii="Times New Roman" w:hAnsi="Times New Roman" w:cs="Times New Roman"/>
          <w:b/>
          <w:bCs/>
          <w:sz w:val="19"/>
          <w:szCs w:val="19"/>
        </w:rPr>
        <w:t xml:space="preserve"> constitute</w:t>
      </w:r>
      <w:r w:rsidR="007A232E">
        <w:rPr>
          <w:rFonts w:ascii="Times New Roman" w:hAnsi="Times New Roman" w:cs="Times New Roman"/>
          <w:b/>
          <w:bCs/>
          <w:sz w:val="19"/>
          <w:szCs w:val="19"/>
        </w:rPr>
        <w:t xml:space="preserve"> the Policies and Procedures of </w:t>
      </w:r>
      <w:r w:rsidR="00A2419A">
        <w:rPr>
          <w:rFonts w:ascii="Times New Roman" w:hAnsi="Times New Roman" w:cs="Times New Roman"/>
          <w:b/>
          <w:bCs/>
          <w:sz w:val="19"/>
          <w:szCs w:val="19"/>
        </w:rPr>
        <w:t>Ganado ISD</w:t>
      </w:r>
      <w:r w:rsidR="007A232E">
        <w:rPr>
          <w:rFonts w:ascii="Times New Roman" w:hAnsi="Times New Roman" w:cs="Times New Roman"/>
          <w:b/>
          <w:bCs/>
          <w:sz w:val="19"/>
          <w:szCs w:val="19"/>
        </w:rPr>
        <w:t xml:space="preserve"> </w:t>
      </w:r>
      <w:r w:rsidRPr="004F7D34">
        <w:rPr>
          <w:rFonts w:ascii="Times New Roman" w:hAnsi="Times New Roman" w:cs="Times New Roman"/>
          <w:b/>
          <w:bCs/>
          <w:sz w:val="19"/>
          <w:szCs w:val="19"/>
        </w:rPr>
        <w:t xml:space="preserve">which are designed to be consistent with the State policies and procedures developed pursuant to the IDEA.  </w:t>
      </w:r>
      <w:r w:rsidR="00A2419A">
        <w:rPr>
          <w:rFonts w:ascii="Times New Roman" w:hAnsi="Times New Roman" w:cs="Times New Roman"/>
          <w:b/>
          <w:bCs/>
          <w:sz w:val="19"/>
          <w:szCs w:val="19"/>
        </w:rPr>
        <w:t>Ganado ISD</w:t>
      </w:r>
      <w:r w:rsidR="007A232E">
        <w:rPr>
          <w:rFonts w:ascii="Times New Roman" w:hAnsi="Times New Roman" w:cs="Times New Roman"/>
          <w:b/>
          <w:bCs/>
          <w:sz w:val="19"/>
          <w:szCs w:val="19"/>
        </w:rPr>
        <w:t xml:space="preserve"> </w:t>
      </w:r>
      <w:r w:rsidRPr="004F7D34">
        <w:rPr>
          <w:rFonts w:ascii="Times New Roman" w:hAnsi="Times New Roman" w:cs="Times New Roman"/>
          <w:b/>
          <w:bCs/>
          <w:i/>
          <w:iCs/>
          <w:sz w:val="19"/>
          <w:szCs w:val="19"/>
        </w:rPr>
        <w:t>Special Education Operating Procedures</w:t>
      </w:r>
      <w:r w:rsidRPr="004F7D34">
        <w:rPr>
          <w:rFonts w:ascii="Times New Roman" w:hAnsi="Times New Roman" w:cs="Times New Roman"/>
          <w:b/>
          <w:bCs/>
          <w:sz w:val="19"/>
          <w:szCs w:val="19"/>
        </w:rPr>
        <w:t xml:space="preserve"> do not and are not intended to create a requirement that is not otherwise imposed by the </w:t>
      </w:r>
      <w:bookmarkStart w:id="1" w:name="_Hlk52363508"/>
      <w:r w:rsidRPr="004F7D34">
        <w:rPr>
          <w:rFonts w:ascii="Times New Roman" w:hAnsi="Times New Roman" w:cs="Times New Roman"/>
          <w:b/>
          <w:bCs/>
          <w:sz w:val="19"/>
          <w:szCs w:val="19"/>
        </w:rPr>
        <w:t xml:space="preserve">Individuals with Disabilities Education Improvement Act (“IDEA”), together with its implementing federal regulations, state statutes and rules, as they shall from time to time be amended, and shall not be construed to create a higher standard than that established by IDEA.  </w:t>
      </w:r>
      <w:bookmarkEnd w:id="1"/>
      <w:r w:rsidRPr="004F7D34">
        <w:rPr>
          <w:rFonts w:ascii="Times New Roman" w:hAnsi="Times New Roman" w:cs="Times New Roman"/>
          <w:b/>
          <w:bCs/>
          <w:sz w:val="19"/>
          <w:szCs w:val="19"/>
        </w:rPr>
        <w:t xml:space="preserve">These </w:t>
      </w:r>
      <w:r w:rsidRPr="004F7D34">
        <w:rPr>
          <w:rFonts w:ascii="Times New Roman" w:hAnsi="Times New Roman" w:cs="Times New Roman"/>
          <w:b/>
          <w:bCs/>
          <w:i/>
          <w:iCs/>
          <w:sz w:val="19"/>
          <w:szCs w:val="19"/>
        </w:rPr>
        <w:t>Special Education Operating Procedures</w:t>
      </w:r>
      <w:r w:rsidRPr="004F7D34">
        <w:rPr>
          <w:rFonts w:ascii="Times New Roman" w:hAnsi="Times New Roman" w:cs="Times New Roman"/>
          <w:b/>
          <w:bCs/>
          <w:sz w:val="19"/>
          <w:szCs w:val="19"/>
        </w:rPr>
        <w:t xml:space="preserve"> will be posted on </w:t>
      </w:r>
      <w:r w:rsidR="00A2419A">
        <w:rPr>
          <w:rFonts w:ascii="Times New Roman" w:hAnsi="Times New Roman" w:cs="Times New Roman"/>
          <w:b/>
          <w:bCs/>
          <w:sz w:val="19"/>
          <w:szCs w:val="19"/>
        </w:rPr>
        <w:t>Ganado ISD</w:t>
      </w:r>
      <w:r w:rsidR="007A232E">
        <w:rPr>
          <w:rFonts w:ascii="Times New Roman" w:hAnsi="Times New Roman" w:cs="Times New Roman"/>
          <w:b/>
          <w:bCs/>
          <w:sz w:val="19"/>
          <w:szCs w:val="19"/>
        </w:rPr>
        <w:t>’s</w:t>
      </w:r>
      <w:r w:rsidRPr="004F7D34">
        <w:rPr>
          <w:rFonts w:ascii="Times New Roman" w:hAnsi="Times New Roman" w:cs="Times New Roman"/>
          <w:b/>
          <w:bCs/>
          <w:sz w:val="19"/>
          <w:szCs w:val="19"/>
        </w:rPr>
        <w:t xml:space="preserve"> website.  These </w:t>
      </w:r>
      <w:r w:rsidRPr="004F7D34">
        <w:rPr>
          <w:rFonts w:ascii="Times New Roman" w:hAnsi="Times New Roman" w:cs="Times New Roman"/>
          <w:b/>
          <w:bCs/>
          <w:i/>
          <w:iCs/>
          <w:sz w:val="19"/>
          <w:szCs w:val="19"/>
        </w:rPr>
        <w:t>Special Education Operating Procedures</w:t>
      </w:r>
      <w:r w:rsidRPr="004F7D34">
        <w:rPr>
          <w:rFonts w:ascii="Times New Roman" w:hAnsi="Times New Roman" w:cs="Times New Roman"/>
          <w:b/>
          <w:bCs/>
          <w:sz w:val="19"/>
          <w:szCs w:val="19"/>
        </w:rPr>
        <w:t xml:space="preserve"> should be interpreted consistent with the IDEA.  </w:t>
      </w:r>
      <w:r w:rsidR="00A2419A">
        <w:rPr>
          <w:rFonts w:ascii="Times New Roman" w:hAnsi="Times New Roman" w:cs="Times New Roman"/>
          <w:b/>
          <w:bCs/>
          <w:sz w:val="19"/>
          <w:szCs w:val="19"/>
        </w:rPr>
        <w:t>Ganado ISD</w:t>
      </w:r>
      <w:r w:rsidR="007A232E">
        <w:rPr>
          <w:rFonts w:ascii="Times New Roman" w:hAnsi="Times New Roman" w:cs="Times New Roman"/>
          <w:b/>
          <w:bCs/>
          <w:sz w:val="19"/>
          <w:szCs w:val="19"/>
        </w:rPr>
        <w:t>’s</w:t>
      </w:r>
      <w:r w:rsidRPr="004F7D34">
        <w:rPr>
          <w:rFonts w:ascii="Times New Roman" w:hAnsi="Times New Roman" w:cs="Times New Roman"/>
          <w:b/>
          <w:bCs/>
          <w:sz w:val="19"/>
          <w:szCs w:val="19"/>
        </w:rPr>
        <w:t xml:space="preserve"> </w:t>
      </w:r>
      <w:r w:rsidRPr="004F7D34">
        <w:rPr>
          <w:rFonts w:ascii="Times New Roman" w:hAnsi="Times New Roman" w:cs="Times New Roman"/>
          <w:b/>
          <w:bCs/>
          <w:i/>
          <w:sz w:val="19"/>
          <w:szCs w:val="19"/>
        </w:rPr>
        <w:t>Special Education Operating Procedures</w:t>
      </w:r>
      <w:r w:rsidRPr="004F7D34">
        <w:rPr>
          <w:rFonts w:ascii="Times New Roman" w:hAnsi="Times New Roman" w:cs="Times New Roman"/>
          <w:b/>
          <w:bCs/>
          <w:sz w:val="19"/>
          <w:szCs w:val="19"/>
        </w:rPr>
        <w:t xml:space="preserve"> are reviewed and updated, as needed, on at least an annual basis. </w:t>
      </w:r>
      <w:r w:rsidR="00A2419A">
        <w:rPr>
          <w:rFonts w:ascii="Times New Roman" w:hAnsi="Times New Roman" w:cs="Times New Roman"/>
          <w:b/>
          <w:bCs/>
          <w:sz w:val="19"/>
          <w:szCs w:val="19"/>
        </w:rPr>
        <w:t>Ganado ISD</w:t>
      </w:r>
      <w:r w:rsidRPr="004F7D34">
        <w:rPr>
          <w:rFonts w:ascii="Times New Roman" w:hAnsi="Times New Roman" w:cs="Times New Roman"/>
          <w:b/>
          <w:bCs/>
          <w:sz w:val="19"/>
          <w:szCs w:val="19"/>
        </w:rPr>
        <w:t xml:space="preserve"> will make timely changes to policies and procedures in response to IDEA amendments, regulatory or rule changes, changes to state policy, or new legal interpretation as are necessary to bring </w:t>
      </w:r>
      <w:r w:rsidR="00A2419A">
        <w:rPr>
          <w:rFonts w:ascii="Times New Roman" w:hAnsi="Times New Roman" w:cs="Times New Roman"/>
          <w:b/>
          <w:bCs/>
          <w:sz w:val="19"/>
          <w:szCs w:val="19"/>
        </w:rPr>
        <w:t>Ganado ISD</w:t>
      </w:r>
      <w:r w:rsidR="007A232E">
        <w:rPr>
          <w:rFonts w:ascii="Times New Roman" w:hAnsi="Times New Roman" w:cs="Times New Roman"/>
          <w:b/>
          <w:bCs/>
          <w:sz w:val="19"/>
          <w:szCs w:val="19"/>
        </w:rPr>
        <w:t xml:space="preserve"> </w:t>
      </w:r>
      <w:r w:rsidRPr="004F7D34">
        <w:rPr>
          <w:rFonts w:ascii="Times New Roman" w:hAnsi="Times New Roman" w:cs="Times New Roman"/>
          <w:b/>
          <w:bCs/>
          <w:sz w:val="19"/>
          <w:szCs w:val="19"/>
        </w:rPr>
        <w:t>into compliance with the requirements of IDEA.</w:t>
      </w:r>
      <w:r w:rsidRPr="004F7D34">
        <w:rPr>
          <w:b/>
          <w:bCs/>
          <w:sz w:val="19"/>
          <w:szCs w:val="19"/>
        </w:rPr>
        <w:t xml:space="preserve">  </w:t>
      </w:r>
      <w:r w:rsidR="00A2419A">
        <w:rPr>
          <w:rFonts w:ascii="Times New Roman" w:hAnsi="Times New Roman" w:cs="Times New Roman"/>
          <w:b/>
          <w:bCs/>
          <w:sz w:val="19"/>
          <w:szCs w:val="19"/>
        </w:rPr>
        <w:t>Ganado ISD</w:t>
      </w:r>
      <w:r w:rsidRPr="004F7D34">
        <w:rPr>
          <w:rFonts w:ascii="Times New Roman" w:hAnsi="Times New Roman" w:cs="Times New Roman"/>
          <w:b/>
          <w:bCs/>
          <w:sz w:val="19"/>
          <w:szCs w:val="19"/>
        </w:rPr>
        <w:t xml:space="preserve">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sidR="00A2419A">
        <w:rPr>
          <w:rFonts w:ascii="Times New Roman" w:hAnsi="Times New Roman" w:cs="Times New Roman"/>
          <w:b/>
          <w:bCs/>
          <w:sz w:val="19"/>
          <w:szCs w:val="19"/>
        </w:rPr>
        <w:t>GANADO ISD</w:t>
      </w:r>
      <w:r w:rsidRPr="004F7D34">
        <w:rPr>
          <w:rFonts w:ascii="Times New Roman" w:hAnsi="Times New Roman" w:cs="Times New Roman"/>
          <w:b/>
          <w:bCs/>
          <w:sz w:val="19"/>
          <w:szCs w:val="19"/>
        </w:rPr>
        <w:t xml:space="preserve"> maintains systems to ensure that students with disabilities and their parents or guardians are afforded the procedural safeguards required under the IDEA (and its implementing federal regulations, state statutes and rules), including with respect to the confidentiality of records and personally identifiable information.</w:t>
      </w:r>
      <w:r w:rsidRPr="004F7D34">
        <w:rPr>
          <w:rFonts w:ascii="Times New Roman" w:hAnsi="Times New Roman" w:cs="Times New Roman"/>
          <w:b/>
          <w:bCs/>
          <w:noProof/>
          <w:sz w:val="19"/>
          <w:szCs w:val="19"/>
        </w:rPr>
        <w:t xml:space="preserve"> </w:t>
      </w:r>
      <w:r w:rsidRPr="004F7D34">
        <w:rPr>
          <w:rFonts w:ascii="Times New Roman" w:hAnsi="Times New Roman" w:cs="Times New Roman"/>
          <w:b/>
          <w:bCs/>
          <w:sz w:val="19"/>
          <w:szCs w:val="19"/>
        </w:rPr>
        <w:br w:type="page"/>
      </w:r>
    </w:p>
    <w:p w14:paraId="6BF88C36" w14:textId="77777777" w:rsidR="007E40BD" w:rsidRDefault="007E40BD" w:rsidP="007E40BD">
      <w:pPr>
        <w:spacing w:after="0" w:line="240" w:lineRule="auto"/>
        <w:jc w:val="both"/>
        <w:rPr>
          <w:rFonts w:ascii="Times New Roman" w:hAnsi="Times New Roman" w:cs="Times New Roman"/>
          <w:b/>
          <w:bCs/>
          <w:sz w:val="28"/>
          <w:szCs w:val="28"/>
        </w:rPr>
      </w:pPr>
    </w:p>
    <w:p w14:paraId="3927F6AB" w14:textId="77777777" w:rsidR="007E40BD" w:rsidRPr="00C30F2F" w:rsidRDefault="007E40BD" w:rsidP="007E40BD">
      <w:pPr>
        <w:spacing w:after="0" w:line="240" w:lineRule="auto"/>
        <w:jc w:val="both"/>
        <w:rPr>
          <w:rFonts w:ascii="Times New Roman" w:hAnsi="Times New Roman" w:cs="Times New Roman"/>
          <w:b/>
          <w:bCs/>
          <w:sz w:val="28"/>
          <w:szCs w:val="28"/>
        </w:rPr>
      </w:pPr>
      <w:r w:rsidRPr="00C30F2F">
        <w:rPr>
          <w:rFonts w:ascii="Times New Roman" w:hAnsi="Times New Roman" w:cs="Times New Roman"/>
          <w:b/>
          <w:bCs/>
          <w:sz w:val="28"/>
          <w:szCs w:val="28"/>
        </w:rPr>
        <w:t>2.0    EVALUATIONS</w:t>
      </w:r>
    </w:p>
    <w:p w14:paraId="4D2EE30D" w14:textId="77777777" w:rsidR="007E40BD" w:rsidRPr="00C30F2F" w:rsidRDefault="007E40BD" w:rsidP="007E40BD">
      <w:pPr>
        <w:spacing w:after="0" w:line="240" w:lineRule="auto"/>
        <w:jc w:val="both"/>
        <w:rPr>
          <w:rFonts w:ascii="Times New Roman" w:hAnsi="Times New Roman" w:cs="Times New Roman"/>
          <w:b/>
          <w:bCs/>
          <w:sz w:val="24"/>
          <w:szCs w:val="24"/>
        </w:rPr>
      </w:pPr>
    </w:p>
    <w:p w14:paraId="1AC936E7" w14:textId="77777777" w:rsidR="007E40BD" w:rsidRPr="00C30F2F" w:rsidRDefault="007E40BD" w:rsidP="007E40BD">
      <w:pPr>
        <w:spacing w:after="0" w:line="240" w:lineRule="auto"/>
        <w:ind w:firstLine="360"/>
        <w:jc w:val="both"/>
        <w:rPr>
          <w:rFonts w:ascii="Times New Roman" w:hAnsi="Times New Roman" w:cs="Times New Roman"/>
          <w:b/>
          <w:bCs/>
          <w:i/>
          <w:iCs/>
          <w:sz w:val="28"/>
          <w:szCs w:val="28"/>
        </w:rPr>
      </w:pPr>
      <w:bookmarkStart w:id="2" w:name="E1"/>
      <w:r w:rsidRPr="00C30F2F">
        <w:rPr>
          <w:rFonts w:ascii="Times New Roman" w:hAnsi="Times New Roman" w:cs="Times New Roman"/>
          <w:b/>
          <w:bCs/>
          <w:sz w:val="24"/>
          <w:szCs w:val="24"/>
        </w:rPr>
        <w:t>2.1</w:t>
      </w:r>
      <w:r w:rsidRPr="00C30F2F">
        <w:rPr>
          <w:rFonts w:ascii="Times New Roman" w:hAnsi="Times New Roman" w:cs="Times New Roman"/>
          <w:b/>
          <w:bCs/>
          <w:sz w:val="24"/>
          <w:szCs w:val="24"/>
        </w:rPr>
        <w:tab/>
      </w:r>
      <w:r w:rsidRPr="00C30F2F">
        <w:rPr>
          <w:rFonts w:ascii="Times New Roman" w:hAnsi="Times New Roman" w:cs="Times New Roman"/>
          <w:b/>
          <w:bCs/>
          <w:i/>
          <w:iCs/>
          <w:sz w:val="28"/>
          <w:szCs w:val="28"/>
        </w:rPr>
        <w:t xml:space="preserve">      What is the primary purpose of a full individual and </w:t>
      </w:r>
      <w:r w:rsidRPr="00872246">
        <w:rPr>
          <w:rFonts w:ascii="Times New Roman" w:hAnsi="Times New Roman" w:cs="Times New Roman"/>
          <w:b/>
          <w:bCs/>
          <w:i/>
          <w:iCs/>
          <w:sz w:val="28"/>
          <w:szCs w:val="28"/>
          <w:u w:val="single"/>
        </w:rPr>
        <w:t>initial</w:t>
      </w:r>
      <w:r>
        <w:rPr>
          <w:rFonts w:ascii="Times New Roman" w:hAnsi="Times New Roman" w:cs="Times New Roman"/>
          <w:b/>
          <w:bCs/>
          <w:i/>
          <w:iCs/>
          <w:sz w:val="28"/>
          <w:szCs w:val="28"/>
        </w:rPr>
        <w:t xml:space="preserve"> </w:t>
      </w:r>
      <w:r w:rsidRPr="00C30F2F">
        <w:rPr>
          <w:rFonts w:ascii="Times New Roman" w:hAnsi="Times New Roman" w:cs="Times New Roman"/>
          <w:b/>
          <w:bCs/>
          <w:i/>
          <w:iCs/>
          <w:sz w:val="28"/>
          <w:szCs w:val="28"/>
        </w:rPr>
        <w:t>evaluation?</w:t>
      </w:r>
    </w:p>
    <w:bookmarkEnd w:id="2"/>
    <w:p w14:paraId="344BF2D7" w14:textId="77777777" w:rsidR="007E40BD" w:rsidRPr="00C30F2F" w:rsidRDefault="007E40BD" w:rsidP="007E40BD">
      <w:pPr>
        <w:spacing w:after="0" w:line="240" w:lineRule="auto"/>
        <w:jc w:val="both"/>
        <w:rPr>
          <w:rFonts w:ascii="Times New Roman" w:hAnsi="Times New Roman" w:cs="Times New Roman"/>
          <w:sz w:val="24"/>
          <w:szCs w:val="24"/>
        </w:rPr>
      </w:pPr>
    </w:p>
    <w:p w14:paraId="60B0016A"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The purpose of the full individual and initial evaluation is to:</w:t>
      </w:r>
    </w:p>
    <w:p w14:paraId="5B331B25" w14:textId="77777777" w:rsidR="007E40BD" w:rsidRPr="00C30F2F" w:rsidRDefault="007E40BD" w:rsidP="007E40BD">
      <w:pPr>
        <w:spacing w:after="0" w:line="240" w:lineRule="auto"/>
        <w:jc w:val="both"/>
        <w:rPr>
          <w:rFonts w:ascii="Times New Roman" w:hAnsi="Times New Roman" w:cs="Times New Roman"/>
          <w:sz w:val="24"/>
          <w:szCs w:val="24"/>
        </w:rPr>
      </w:pPr>
    </w:p>
    <w:p w14:paraId="52A539E6" w14:textId="77777777" w:rsidR="007E40BD" w:rsidRPr="00C30F2F" w:rsidRDefault="007E40BD" w:rsidP="007E40BD">
      <w:pPr>
        <w:numPr>
          <w:ilvl w:val="0"/>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C30F2F">
        <w:rPr>
          <w:rFonts w:ascii="Times New Roman" w:hAnsi="Times New Roman" w:cs="Times New Roman"/>
          <w:sz w:val="24"/>
          <w:szCs w:val="24"/>
        </w:rPr>
        <w:t xml:space="preserve">etermine if a student meets the criteria for having one of the categories of disability referenced in </w:t>
      </w:r>
      <w:r w:rsidRPr="00C30F2F">
        <w:rPr>
          <w:rFonts w:ascii="Times New Roman" w:hAnsi="Times New Roman" w:cs="Times New Roman"/>
          <w:b/>
          <w:bCs/>
          <w:sz w:val="24"/>
          <w:szCs w:val="24"/>
        </w:rPr>
        <w:t xml:space="preserve">Section 1.2: </w:t>
      </w:r>
      <w:r>
        <w:rPr>
          <w:rFonts w:ascii="Times New Roman" w:hAnsi="Times New Roman" w:cs="Times New Roman"/>
          <w:b/>
          <w:bCs/>
          <w:sz w:val="24"/>
          <w:szCs w:val="24"/>
        </w:rPr>
        <w:t>CHILD</w:t>
      </w:r>
      <w:r w:rsidRPr="00C30F2F">
        <w:rPr>
          <w:rFonts w:ascii="Times New Roman" w:hAnsi="Times New Roman" w:cs="Times New Roman"/>
          <w:b/>
          <w:bCs/>
          <w:sz w:val="24"/>
          <w:szCs w:val="24"/>
        </w:rPr>
        <w:t xml:space="preserve"> FIND</w:t>
      </w:r>
      <w:r w:rsidRPr="00C30F2F">
        <w:rPr>
          <w:rFonts w:ascii="Times New Roman" w:hAnsi="Times New Roman" w:cs="Times New Roman"/>
          <w:sz w:val="24"/>
          <w:szCs w:val="24"/>
        </w:rPr>
        <w:t>;</w:t>
      </w:r>
    </w:p>
    <w:p w14:paraId="27AB1621" w14:textId="77777777" w:rsidR="007E40BD" w:rsidRPr="00C30F2F" w:rsidRDefault="007E40BD" w:rsidP="007E40BD">
      <w:pPr>
        <w:spacing w:after="0" w:line="240" w:lineRule="auto"/>
        <w:ind w:left="1440"/>
        <w:contextualSpacing/>
        <w:jc w:val="both"/>
        <w:rPr>
          <w:rFonts w:ascii="Times New Roman" w:hAnsi="Times New Roman" w:cs="Times New Roman"/>
          <w:sz w:val="24"/>
          <w:szCs w:val="24"/>
        </w:rPr>
      </w:pPr>
    </w:p>
    <w:p w14:paraId="697CC734" w14:textId="77777777" w:rsidR="007E40BD" w:rsidRPr="00C30F2F" w:rsidRDefault="007E40BD" w:rsidP="007E40BD">
      <w:pPr>
        <w:numPr>
          <w:ilvl w:val="0"/>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C30F2F">
        <w:rPr>
          <w:rFonts w:ascii="Times New Roman" w:hAnsi="Times New Roman" w:cs="Times New Roman"/>
          <w:sz w:val="24"/>
          <w:szCs w:val="24"/>
        </w:rPr>
        <w:t xml:space="preserve">etermine if, by reason of the disability, the student needs special education and </w:t>
      </w:r>
      <w:r>
        <w:rPr>
          <w:rFonts w:ascii="Times New Roman" w:hAnsi="Times New Roman" w:cs="Times New Roman"/>
          <w:sz w:val="24"/>
          <w:szCs w:val="24"/>
        </w:rPr>
        <w:t xml:space="preserve">related </w:t>
      </w:r>
      <w:r w:rsidRPr="00C30F2F">
        <w:rPr>
          <w:rFonts w:ascii="Times New Roman" w:hAnsi="Times New Roman" w:cs="Times New Roman"/>
          <w:sz w:val="24"/>
          <w:szCs w:val="24"/>
        </w:rPr>
        <w:t>services, and therefore qualifies for special education and related services; and</w:t>
      </w:r>
      <w:r w:rsidRPr="00C30F2F">
        <w:rPr>
          <w:rFonts w:ascii="Times New Roman" w:hAnsi="Times New Roman" w:cs="Times New Roman"/>
          <w:sz w:val="24"/>
          <w:szCs w:val="24"/>
          <w:vertAlign w:val="superscript"/>
        </w:rPr>
        <w:footnoteReference w:id="1"/>
      </w:r>
    </w:p>
    <w:p w14:paraId="72F30036" w14:textId="77777777" w:rsidR="007E40BD" w:rsidRPr="00C30F2F" w:rsidRDefault="007E40BD" w:rsidP="007E40BD">
      <w:pPr>
        <w:spacing w:after="0" w:line="240" w:lineRule="auto"/>
        <w:ind w:left="1080"/>
        <w:contextualSpacing/>
        <w:jc w:val="both"/>
        <w:rPr>
          <w:rFonts w:ascii="Times New Roman" w:hAnsi="Times New Roman" w:cs="Times New Roman"/>
          <w:sz w:val="24"/>
          <w:szCs w:val="24"/>
        </w:rPr>
      </w:pPr>
    </w:p>
    <w:p w14:paraId="6F5C0E27" w14:textId="77777777" w:rsidR="007E40BD" w:rsidRPr="00C30F2F" w:rsidRDefault="007E40BD" w:rsidP="007E40BD">
      <w:pPr>
        <w:numPr>
          <w:ilvl w:val="0"/>
          <w:numId w:val="12"/>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d</w:t>
      </w:r>
      <w:r w:rsidRPr="00C30F2F">
        <w:rPr>
          <w:rFonts w:ascii="Times New Roman" w:hAnsi="Times New Roman" w:cs="Times New Roman"/>
          <w:sz w:val="24"/>
          <w:szCs w:val="24"/>
        </w:rPr>
        <w:t>etermine</w:t>
      </w:r>
      <w:proofErr w:type="gramEnd"/>
      <w:r w:rsidRPr="00C30F2F">
        <w:rPr>
          <w:rFonts w:ascii="Times New Roman" w:hAnsi="Times New Roman" w:cs="Times New Roman"/>
          <w:sz w:val="24"/>
          <w:szCs w:val="24"/>
        </w:rPr>
        <w:t xml:space="preserve"> the educational needs of the student.</w:t>
      </w:r>
      <w:r w:rsidRPr="00C30F2F">
        <w:rPr>
          <w:rFonts w:ascii="Times New Roman" w:hAnsi="Times New Roman" w:cs="Times New Roman"/>
          <w:sz w:val="24"/>
          <w:szCs w:val="24"/>
          <w:vertAlign w:val="superscript"/>
        </w:rPr>
        <w:footnoteReference w:id="2"/>
      </w:r>
    </w:p>
    <w:p w14:paraId="3997D5CB"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 </w:t>
      </w:r>
    </w:p>
    <w:p w14:paraId="10F1AEAE"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Evaluations will provide information to determine present levels of academic achievement, social</w:t>
      </w:r>
    </w:p>
    <w:p w14:paraId="22C70C33" w14:textId="77777777" w:rsidR="007E40BD" w:rsidRPr="00C30F2F" w:rsidRDefault="007E40BD" w:rsidP="007E40BD">
      <w:pPr>
        <w:spacing w:after="0" w:line="240" w:lineRule="auto"/>
        <w:jc w:val="both"/>
        <w:rPr>
          <w:rFonts w:ascii="Times New Roman" w:hAnsi="Times New Roman" w:cs="Times New Roman"/>
          <w:sz w:val="24"/>
          <w:szCs w:val="24"/>
        </w:rPr>
      </w:pPr>
      <w:proofErr w:type="gramStart"/>
      <w:r w:rsidRPr="00C30F2F">
        <w:rPr>
          <w:rFonts w:ascii="Times New Roman" w:hAnsi="Times New Roman" w:cs="Times New Roman"/>
          <w:sz w:val="24"/>
          <w:szCs w:val="24"/>
        </w:rPr>
        <w:t>and</w:t>
      </w:r>
      <w:proofErr w:type="gramEnd"/>
      <w:r w:rsidRPr="00C30F2F">
        <w:rPr>
          <w:rFonts w:ascii="Times New Roman" w:hAnsi="Times New Roman" w:cs="Times New Roman"/>
          <w:sz w:val="24"/>
          <w:szCs w:val="24"/>
        </w:rPr>
        <w:t xml:space="preserve"> emotional performance, and related educational needs. No single evaluation tool may be used as the sole criterion for determining eligibility. Rather, a variety of assessments (both formal and informal assessments), including information provided by parents,</w:t>
      </w:r>
      <w:r>
        <w:rPr>
          <w:rFonts w:ascii="Times New Roman" w:hAnsi="Times New Roman" w:cs="Times New Roman"/>
          <w:sz w:val="24"/>
          <w:szCs w:val="24"/>
        </w:rPr>
        <w:t xml:space="preserve"> guardians, </w:t>
      </w:r>
      <w:r w:rsidRPr="00C30F2F">
        <w:rPr>
          <w:rFonts w:ascii="Times New Roman" w:hAnsi="Times New Roman" w:cs="Times New Roman"/>
          <w:sz w:val="24"/>
          <w:szCs w:val="24"/>
        </w:rPr>
        <w:t xml:space="preserve">classroom teachers, </w:t>
      </w:r>
      <w:r>
        <w:rPr>
          <w:rFonts w:ascii="Times New Roman" w:hAnsi="Times New Roman" w:cs="Times New Roman"/>
          <w:sz w:val="24"/>
          <w:szCs w:val="24"/>
        </w:rPr>
        <w:t xml:space="preserve">and </w:t>
      </w:r>
      <w:r w:rsidRPr="00C30F2F">
        <w:rPr>
          <w:rFonts w:ascii="Times New Roman" w:hAnsi="Times New Roman" w:cs="Times New Roman"/>
          <w:sz w:val="24"/>
          <w:szCs w:val="24"/>
        </w:rPr>
        <w:t>observations of the student classroom performance, work samples/portfolios, interviews, and review of the records used.</w:t>
      </w:r>
    </w:p>
    <w:p w14:paraId="492BC2D7"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ab/>
      </w:r>
    </w:p>
    <w:p w14:paraId="2EDE826E"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3" w:name="_Hlk52364843"/>
      <w:bookmarkStart w:id="4" w:name="E2"/>
      <w:r w:rsidRPr="00C30F2F">
        <w:rPr>
          <w:rFonts w:ascii="Times New Roman" w:hAnsi="Times New Roman" w:cs="Times New Roman"/>
          <w:b/>
          <w:bCs/>
          <w:sz w:val="28"/>
          <w:szCs w:val="28"/>
        </w:rPr>
        <w:t>2.2</w:t>
      </w:r>
      <w:r w:rsidRPr="00C30F2F">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C30F2F">
        <w:rPr>
          <w:rFonts w:ascii="Times New Roman" w:hAnsi="Times New Roman" w:cs="Times New Roman"/>
          <w:b/>
          <w:bCs/>
          <w:i/>
          <w:iCs/>
          <w:sz w:val="28"/>
          <w:szCs w:val="28"/>
        </w:rPr>
        <w:t>Who can provide informed written co</w:t>
      </w:r>
      <w:r>
        <w:rPr>
          <w:rFonts w:ascii="Times New Roman" w:hAnsi="Times New Roman" w:cs="Times New Roman"/>
          <w:b/>
          <w:bCs/>
          <w:i/>
          <w:iCs/>
          <w:sz w:val="28"/>
          <w:szCs w:val="28"/>
        </w:rPr>
        <w:t>nsent for a full individual and</w:t>
      </w:r>
      <w:r w:rsidRPr="00C30F2F">
        <w:rPr>
          <w:rFonts w:ascii="Times New Roman" w:hAnsi="Times New Roman" w:cs="Times New Roman"/>
          <w:b/>
          <w:bCs/>
          <w:sz w:val="28"/>
          <w:szCs w:val="28"/>
        </w:rPr>
        <w:t xml:space="preserve"> </w:t>
      </w:r>
      <w:r w:rsidRPr="00C30F2F">
        <w:rPr>
          <w:rFonts w:ascii="Times New Roman" w:hAnsi="Times New Roman" w:cs="Times New Roman"/>
          <w:b/>
          <w:bCs/>
          <w:i/>
          <w:iCs/>
          <w:sz w:val="28"/>
          <w:szCs w:val="28"/>
        </w:rPr>
        <w:t>initial evaluation?</w:t>
      </w:r>
    </w:p>
    <w:bookmarkEnd w:id="3"/>
    <w:bookmarkEnd w:id="4"/>
    <w:p w14:paraId="293E8503" w14:textId="77777777" w:rsidR="007E40BD" w:rsidRPr="00C30F2F" w:rsidRDefault="007E40BD" w:rsidP="007E40BD">
      <w:pPr>
        <w:spacing w:after="0" w:line="240" w:lineRule="auto"/>
        <w:jc w:val="both"/>
        <w:rPr>
          <w:rFonts w:ascii="Times New Roman" w:hAnsi="Times New Roman" w:cs="Times New Roman"/>
          <w:b/>
          <w:bCs/>
          <w:i/>
          <w:iCs/>
          <w:sz w:val="24"/>
          <w:szCs w:val="24"/>
        </w:rPr>
      </w:pPr>
    </w:p>
    <w:p w14:paraId="5E818FC4"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Informed written consent for an initial evaluation for special education and related services is provided by a student’s parent</w:t>
      </w:r>
      <w:r>
        <w:rPr>
          <w:rFonts w:ascii="Times New Roman" w:hAnsi="Times New Roman" w:cs="Times New Roman"/>
          <w:sz w:val="24"/>
          <w:szCs w:val="24"/>
        </w:rPr>
        <w:t xml:space="preserve">, and that term </w:t>
      </w:r>
      <w:r w:rsidRPr="00C30F2F">
        <w:rPr>
          <w:rFonts w:ascii="Times New Roman" w:hAnsi="Times New Roman" w:cs="Times New Roman"/>
          <w:sz w:val="24"/>
          <w:szCs w:val="24"/>
        </w:rPr>
        <w:t xml:space="preserve">is defined broadly. </w:t>
      </w:r>
    </w:p>
    <w:p w14:paraId="2B753D94" w14:textId="77777777" w:rsidR="007E40BD" w:rsidRPr="00C30F2F" w:rsidRDefault="007E40BD" w:rsidP="007E40BD">
      <w:pPr>
        <w:spacing w:after="0" w:line="240" w:lineRule="auto"/>
        <w:jc w:val="both"/>
        <w:rPr>
          <w:rFonts w:ascii="Times New Roman" w:hAnsi="Times New Roman" w:cs="Times New Roman"/>
          <w:sz w:val="24"/>
          <w:szCs w:val="24"/>
        </w:rPr>
      </w:pPr>
    </w:p>
    <w:p w14:paraId="4BC81568"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Texas law defines </w:t>
      </w:r>
      <w:r w:rsidRPr="00A715A9">
        <w:rPr>
          <w:rFonts w:ascii="Times New Roman" w:hAnsi="Times New Roman" w:cs="Times New Roman"/>
          <w:b/>
          <w:bCs/>
          <w:i/>
          <w:iCs/>
          <w:sz w:val="24"/>
          <w:szCs w:val="24"/>
        </w:rPr>
        <w:t>“parent”</w:t>
      </w:r>
      <w:r w:rsidRPr="00C30F2F">
        <w:rPr>
          <w:rFonts w:ascii="Times New Roman" w:hAnsi="Times New Roman" w:cs="Times New Roman"/>
          <w:sz w:val="24"/>
          <w:szCs w:val="24"/>
        </w:rPr>
        <w:t xml:space="preserve"> as “a person standing in parental relation,” but does not “include a person as to whom the parent-</w:t>
      </w:r>
      <w:r>
        <w:rPr>
          <w:rFonts w:ascii="Times New Roman" w:hAnsi="Times New Roman" w:cs="Times New Roman"/>
          <w:sz w:val="24"/>
          <w:szCs w:val="24"/>
        </w:rPr>
        <w:t>student</w:t>
      </w:r>
      <w:r w:rsidRPr="00C30F2F">
        <w:rPr>
          <w:rFonts w:ascii="Times New Roman" w:hAnsi="Times New Roman" w:cs="Times New Roman"/>
          <w:sz w:val="24"/>
          <w:szCs w:val="24"/>
        </w:rPr>
        <w:t xml:space="preserve"> relationship has been terminated or a person not entitled to possess</w:t>
      </w:r>
      <w:r>
        <w:rPr>
          <w:rFonts w:ascii="Times New Roman" w:hAnsi="Times New Roman" w:cs="Times New Roman"/>
          <w:sz w:val="24"/>
          <w:szCs w:val="24"/>
        </w:rPr>
        <w:t>ion</w:t>
      </w:r>
      <w:r w:rsidRPr="00C30F2F">
        <w:rPr>
          <w:rFonts w:ascii="Times New Roman" w:hAnsi="Times New Roman" w:cs="Times New Roman"/>
          <w:sz w:val="24"/>
          <w:szCs w:val="24"/>
        </w:rPr>
        <w:t xml:space="preserve"> of or access to a </w:t>
      </w:r>
      <w:r>
        <w:rPr>
          <w:rFonts w:ascii="Times New Roman" w:hAnsi="Times New Roman" w:cs="Times New Roman"/>
          <w:sz w:val="24"/>
          <w:szCs w:val="24"/>
        </w:rPr>
        <w:t>child</w:t>
      </w:r>
      <w:r w:rsidRPr="00C30F2F">
        <w:rPr>
          <w:rFonts w:ascii="Times New Roman" w:hAnsi="Times New Roman" w:cs="Times New Roman"/>
          <w:sz w:val="24"/>
          <w:szCs w:val="24"/>
        </w:rPr>
        <w:t xml:space="preserve"> under a court order.”</w:t>
      </w:r>
      <w:r w:rsidRPr="00C30F2F">
        <w:rPr>
          <w:rFonts w:ascii="Times New Roman" w:hAnsi="Times New Roman" w:cs="Times New Roman"/>
          <w:sz w:val="24"/>
          <w:szCs w:val="24"/>
          <w:vertAlign w:val="superscript"/>
        </w:rPr>
        <w:footnoteReference w:id="3"/>
      </w:r>
    </w:p>
    <w:p w14:paraId="55EA0AED" w14:textId="77777777" w:rsidR="007E40BD" w:rsidRPr="00C30F2F" w:rsidRDefault="007E40BD" w:rsidP="007E40BD">
      <w:pPr>
        <w:spacing w:after="0" w:line="240" w:lineRule="auto"/>
        <w:jc w:val="both"/>
        <w:rPr>
          <w:rFonts w:ascii="Times New Roman" w:hAnsi="Times New Roman" w:cs="Times New Roman"/>
          <w:sz w:val="24"/>
          <w:szCs w:val="24"/>
        </w:rPr>
      </w:pPr>
    </w:p>
    <w:p w14:paraId="0EB1FF44" w14:textId="77777777" w:rsidR="007E40BD" w:rsidRPr="00C30F2F" w:rsidRDefault="007E40BD" w:rsidP="007E4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30F2F">
        <w:rPr>
          <w:rFonts w:ascii="Times New Roman" w:hAnsi="Times New Roman" w:cs="Times New Roman"/>
          <w:sz w:val="24"/>
          <w:szCs w:val="24"/>
        </w:rPr>
        <w:t>IDEA defines the term “parent” as—</w:t>
      </w:r>
    </w:p>
    <w:p w14:paraId="5D9A8D06" w14:textId="77777777" w:rsidR="007E40BD" w:rsidRPr="00C30F2F" w:rsidRDefault="007E40BD" w:rsidP="007E40BD">
      <w:pPr>
        <w:spacing w:after="0" w:line="240" w:lineRule="auto"/>
        <w:jc w:val="both"/>
        <w:rPr>
          <w:rFonts w:ascii="Times New Roman" w:hAnsi="Times New Roman" w:cs="Times New Roman"/>
          <w:sz w:val="24"/>
          <w:szCs w:val="24"/>
        </w:rPr>
      </w:pPr>
    </w:p>
    <w:p w14:paraId="0D20F74C" w14:textId="77777777" w:rsidR="007E40BD" w:rsidRPr="00C30F2F" w:rsidRDefault="007E40BD" w:rsidP="007E40BD">
      <w:pPr>
        <w:numPr>
          <w:ilvl w:val="0"/>
          <w:numId w:val="20"/>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 xml:space="preserve">A biological or adoptive parent of a </w:t>
      </w:r>
      <w:r>
        <w:rPr>
          <w:rFonts w:ascii="Times New Roman" w:hAnsi="Times New Roman" w:cs="Times New Roman"/>
          <w:sz w:val="24"/>
          <w:szCs w:val="24"/>
        </w:rPr>
        <w:t>child.</w:t>
      </w:r>
    </w:p>
    <w:p w14:paraId="44BBE976" w14:textId="77777777" w:rsidR="007E40BD" w:rsidRPr="00C30F2F" w:rsidRDefault="007E40BD" w:rsidP="007E40BD">
      <w:pPr>
        <w:spacing w:after="0" w:line="240" w:lineRule="auto"/>
        <w:ind w:left="1080"/>
        <w:contextualSpacing/>
        <w:jc w:val="both"/>
        <w:rPr>
          <w:rFonts w:ascii="Times New Roman" w:hAnsi="Times New Roman" w:cs="Times New Roman"/>
          <w:sz w:val="24"/>
          <w:szCs w:val="24"/>
        </w:rPr>
      </w:pPr>
    </w:p>
    <w:p w14:paraId="77F83F50" w14:textId="77777777" w:rsidR="007E40BD" w:rsidRPr="00C30F2F" w:rsidRDefault="007E40BD" w:rsidP="007E40BD">
      <w:pPr>
        <w:numPr>
          <w:ilvl w:val="0"/>
          <w:numId w:val="20"/>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A foster parent</w:t>
      </w:r>
      <w:r>
        <w:rPr>
          <w:rFonts w:ascii="Times New Roman" w:hAnsi="Times New Roman" w:cs="Times New Roman"/>
          <w:sz w:val="24"/>
          <w:szCs w:val="24"/>
        </w:rPr>
        <w:t xml:space="preserve">, </w:t>
      </w:r>
      <w:r w:rsidRPr="002358FE">
        <w:rPr>
          <w:rFonts w:ascii="Times New Roman" w:hAnsi="Times New Roman" w:cs="Times New Roman"/>
          <w:sz w:val="24"/>
          <w:szCs w:val="24"/>
        </w:rPr>
        <w:t xml:space="preserve">unless </w:t>
      </w:r>
      <w:hyperlink r:id="rId8" w:history="1">
        <w:r w:rsidRPr="002358FE">
          <w:rPr>
            <w:rFonts w:ascii="Times New Roman" w:hAnsi="Times New Roman" w:cs="Times New Roman"/>
            <w:sz w:val="24"/>
            <w:szCs w:val="24"/>
          </w:rPr>
          <w:t>State</w:t>
        </w:r>
      </w:hyperlink>
      <w:r w:rsidRPr="002358FE">
        <w:rPr>
          <w:rFonts w:ascii="Times New Roman" w:hAnsi="Times New Roman" w:cs="Times New Roman"/>
          <w:sz w:val="24"/>
          <w:szCs w:val="24"/>
        </w:rPr>
        <w:t xml:space="preserve"> law, regulations, or contractual obligations with a </w:t>
      </w:r>
      <w:hyperlink r:id="rId9" w:history="1">
        <w:r w:rsidRPr="002358FE">
          <w:rPr>
            <w:rFonts w:ascii="Times New Roman" w:hAnsi="Times New Roman" w:cs="Times New Roman"/>
            <w:sz w:val="24"/>
            <w:szCs w:val="24"/>
          </w:rPr>
          <w:t>State</w:t>
        </w:r>
      </w:hyperlink>
      <w:r w:rsidRPr="002358FE">
        <w:rPr>
          <w:rFonts w:ascii="Times New Roman" w:hAnsi="Times New Roman" w:cs="Times New Roman"/>
          <w:sz w:val="24"/>
          <w:szCs w:val="24"/>
        </w:rPr>
        <w:t xml:space="preserve"> or local entity prohibit a foster </w:t>
      </w:r>
      <w:hyperlink r:id="rId10" w:history="1">
        <w:r w:rsidRPr="002358FE">
          <w:rPr>
            <w:rFonts w:ascii="Times New Roman" w:hAnsi="Times New Roman" w:cs="Times New Roman"/>
            <w:sz w:val="24"/>
            <w:szCs w:val="24"/>
          </w:rPr>
          <w:t>parent</w:t>
        </w:r>
      </w:hyperlink>
      <w:r w:rsidRPr="002358FE">
        <w:rPr>
          <w:rFonts w:ascii="Times New Roman" w:hAnsi="Times New Roman" w:cs="Times New Roman"/>
          <w:sz w:val="24"/>
          <w:szCs w:val="24"/>
        </w:rPr>
        <w:t xml:space="preserve"> from </w:t>
      </w:r>
      <w:hyperlink r:id="rId11" w:history="1">
        <w:r w:rsidRPr="002358FE">
          <w:rPr>
            <w:rFonts w:ascii="Times New Roman" w:hAnsi="Times New Roman" w:cs="Times New Roman"/>
            <w:sz w:val="24"/>
            <w:szCs w:val="24"/>
          </w:rPr>
          <w:t>acting</w:t>
        </w:r>
      </w:hyperlink>
      <w:r w:rsidRPr="002358FE">
        <w:rPr>
          <w:rFonts w:ascii="Times New Roman" w:hAnsi="Times New Roman" w:cs="Times New Roman"/>
          <w:sz w:val="24"/>
          <w:szCs w:val="24"/>
        </w:rPr>
        <w:t xml:space="preserve"> as a </w:t>
      </w:r>
      <w:hyperlink r:id="rId12" w:history="1">
        <w:r w:rsidRPr="002358FE">
          <w:rPr>
            <w:rFonts w:ascii="Times New Roman" w:hAnsi="Times New Roman" w:cs="Times New Roman"/>
            <w:sz w:val="24"/>
            <w:szCs w:val="24"/>
          </w:rPr>
          <w:t>parent</w:t>
        </w:r>
      </w:hyperlink>
      <w:r>
        <w:rPr>
          <w:rFonts w:ascii="Times New Roman" w:hAnsi="Times New Roman" w:cs="Times New Roman"/>
          <w:sz w:val="24"/>
          <w:szCs w:val="24"/>
        </w:rPr>
        <w:t>.</w:t>
      </w:r>
    </w:p>
    <w:p w14:paraId="09A1CC0A" w14:textId="77777777" w:rsidR="007E40BD" w:rsidRPr="00C30F2F" w:rsidRDefault="007E40BD" w:rsidP="007E40BD">
      <w:pPr>
        <w:spacing w:after="0" w:line="240" w:lineRule="auto"/>
        <w:jc w:val="both"/>
        <w:rPr>
          <w:rFonts w:ascii="Times New Roman" w:hAnsi="Times New Roman" w:cs="Times New Roman"/>
          <w:sz w:val="24"/>
          <w:szCs w:val="24"/>
        </w:rPr>
      </w:pPr>
    </w:p>
    <w:p w14:paraId="1F1D455F" w14:textId="77777777" w:rsidR="007E40BD" w:rsidRPr="00C30F2F" w:rsidRDefault="007E40BD" w:rsidP="007E40BD">
      <w:pPr>
        <w:numPr>
          <w:ilvl w:val="0"/>
          <w:numId w:val="20"/>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lastRenderedPageBreak/>
        <w:t xml:space="preserve">A guardian generally authorized to act as the </w:t>
      </w:r>
      <w:r>
        <w:rPr>
          <w:rFonts w:ascii="Times New Roman" w:hAnsi="Times New Roman" w:cs="Times New Roman"/>
          <w:sz w:val="24"/>
          <w:szCs w:val="24"/>
        </w:rPr>
        <w:t>child</w:t>
      </w:r>
      <w:r w:rsidRPr="00C30F2F">
        <w:rPr>
          <w:rFonts w:ascii="Times New Roman" w:hAnsi="Times New Roman" w:cs="Times New Roman"/>
          <w:sz w:val="24"/>
          <w:szCs w:val="24"/>
        </w:rPr>
        <w:t xml:space="preserve">’s parent, or authorized to make educational decisions for the </w:t>
      </w:r>
      <w:r>
        <w:rPr>
          <w:rFonts w:ascii="Times New Roman" w:hAnsi="Times New Roman" w:cs="Times New Roman"/>
          <w:sz w:val="24"/>
          <w:szCs w:val="24"/>
        </w:rPr>
        <w:t>child</w:t>
      </w:r>
      <w:r w:rsidRPr="00C30F2F">
        <w:rPr>
          <w:rFonts w:ascii="Times New Roman" w:hAnsi="Times New Roman" w:cs="Times New Roman"/>
          <w:sz w:val="24"/>
          <w:szCs w:val="24"/>
        </w:rPr>
        <w:t xml:space="preserve"> (but not the </w:t>
      </w:r>
      <w:r>
        <w:rPr>
          <w:rFonts w:ascii="Times New Roman" w:hAnsi="Times New Roman" w:cs="Times New Roman"/>
          <w:sz w:val="24"/>
          <w:szCs w:val="24"/>
        </w:rPr>
        <w:t>S</w:t>
      </w:r>
      <w:r w:rsidRPr="00C30F2F">
        <w:rPr>
          <w:rFonts w:ascii="Times New Roman" w:hAnsi="Times New Roman" w:cs="Times New Roman"/>
          <w:sz w:val="24"/>
          <w:szCs w:val="24"/>
        </w:rPr>
        <w:t xml:space="preserve">tate if the student is a ward of the </w:t>
      </w:r>
      <w:r>
        <w:rPr>
          <w:rFonts w:ascii="Times New Roman" w:hAnsi="Times New Roman" w:cs="Times New Roman"/>
          <w:sz w:val="24"/>
          <w:szCs w:val="24"/>
        </w:rPr>
        <w:t>S</w:t>
      </w:r>
      <w:r w:rsidRPr="00C30F2F">
        <w:rPr>
          <w:rFonts w:ascii="Times New Roman" w:hAnsi="Times New Roman" w:cs="Times New Roman"/>
          <w:sz w:val="24"/>
          <w:szCs w:val="24"/>
        </w:rPr>
        <w:t>tate)</w:t>
      </w:r>
      <w:r>
        <w:rPr>
          <w:rFonts w:ascii="Times New Roman" w:hAnsi="Times New Roman" w:cs="Times New Roman"/>
          <w:sz w:val="24"/>
          <w:szCs w:val="24"/>
        </w:rPr>
        <w:t>.</w:t>
      </w:r>
    </w:p>
    <w:p w14:paraId="40FB07A8" w14:textId="77777777" w:rsidR="007E40BD" w:rsidRPr="00C30F2F" w:rsidRDefault="007E40BD" w:rsidP="007E40BD">
      <w:pPr>
        <w:spacing w:after="0" w:line="240" w:lineRule="auto"/>
        <w:jc w:val="both"/>
        <w:rPr>
          <w:rFonts w:ascii="Times New Roman" w:hAnsi="Times New Roman" w:cs="Times New Roman"/>
          <w:sz w:val="24"/>
          <w:szCs w:val="24"/>
        </w:rPr>
      </w:pPr>
    </w:p>
    <w:p w14:paraId="79619012" w14:textId="77777777" w:rsidR="007E40BD" w:rsidRPr="00C30F2F" w:rsidRDefault="007E40BD" w:rsidP="007E40BD">
      <w:pPr>
        <w:numPr>
          <w:ilvl w:val="0"/>
          <w:numId w:val="20"/>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 xml:space="preserve">An individual acting in the place of a biological or adoptive parent (including a grandparent, stepparent, or other relative) with whom the </w:t>
      </w:r>
      <w:r>
        <w:rPr>
          <w:rFonts w:ascii="Times New Roman" w:hAnsi="Times New Roman" w:cs="Times New Roman"/>
          <w:sz w:val="24"/>
          <w:szCs w:val="24"/>
        </w:rPr>
        <w:t>child</w:t>
      </w:r>
      <w:r w:rsidRPr="00C30F2F">
        <w:rPr>
          <w:rFonts w:ascii="Times New Roman" w:hAnsi="Times New Roman" w:cs="Times New Roman"/>
          <w:sz w:val="24"/>
          <w:szCs w:val="24"/>
        </w:rPr>
        <w:t xml:space="preserve"> lives, or an individual who is legally responsible for the </w:t>
      </w:r>
      <w:r>
        <w:rPr>
          <w:rFonts w:ascii="Times New Roman" w:hAnsi="Times New Roman" w:cs="Times New Roman"/>
          <w:sz w:val="24"/>
          <w:szCs w:val="24"/>
        </w:rPr>
        <w:t>child</w:t>
      </w:r>
      <w:r w:rsidRPr="00C30F2F">
        <w:rPr>
          <w:rFonts w:ascii="Times New Roman" w:hAnsi="Times New Roman" w:cs="Times New Roman"/>
          <w:sz w:val="24"/>
          <w:szCs w:val="24"/>
        </w:rPr>
        <w:t>’s welfare</w:t>
      </w:r>
      <w:r>
        <w:rPr>
          <w:rFonts w:ascii="Times New Roman" w:hAnsi="Times New Roman" w:cs="Times New Roman"/>
          <w:sz w:val="24"/>
          <w:szCs w:val="24"/>
        </w:rPr>
        <w:t>.</w:t>
      </w:r>
    </w:p>
    <w:p w14:paraId="2EE0ECCA" w14:textId="77777777" w:rsidR="007E40BD" w:rsidRPr="00C30F2F" w:rsidRDefault="007E40BD" w:rsidP="007E40BD">
      <w:pPr>
        <w:spacing w:after="0" w:line="240" w:lineRule="auto"/>
        <w:jc w:val="both"/>
        <w:rPr>
          <w:rFonts w:ascii="Times New Roman" w:hAnsi="Times New Roman" w:cs="Times New Roman"/>
          <w:sz w:val="24"/>
          <w:szCs w:val="24"/>
        </w:rPr>
      </w:pPr>
    </w:p>
    <w:p w14:paraId="05E8CABE" w14:textId="77777777" w:rsidR="007E40BD" w:rsidRPr="00C30F2F" w:rsidRDefault="007E40BD" w:rsidP="007E40BD">
      <w:pPr>
        <w:numPr>
          <w:ilvl w:val="0"/>
          <w:numId w:val="20"/>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A surrogate parent</w:t>
      </w:r>
      <w:r>
        <w:rPr>
          <w:rFonts w:ascii="Times New Roman" w:hAnsi="Times New Roman" w:cs="Times New Roman"/>
          <w:sz w:val="24"/>
          <w:szCs w:val="24"/>
        </w:rPr>
        <w:t>.</w:t>
      </w:r>
      <w:r w:rsidRPr="00C30F2F">
        <w:rPr>
          <w:rFonts w:ascii="Times New Roman" w:hAnsi="Times New Roman" w:cs="Times New Roman"/>
          <w:sz w:val="24"/>
          <w:szCs w:val="24"/>
        </w:rPr>
        <w:t xml:space="preserve"> </w:t>
      </w:r>
      <w:r w:rsidRPr="00C30F2F">
        <w:rPr>
          <w:rFonts w:ascii="Times New Roman" w:hAnsi="Times New Roman" w:cs="Times New Roman"/>
          <w:sz w:val="24"/>
          <w:szCs w:val="24"/>
          <w:vertAlign w:val="superscript"/>
        </w:rPr>
        <w:footnoteReference w:id="4"/>
      </w:r>
    </w:p>
    <w:p w14:paraId="4EB687D4" w14:textId="77777777" w:rsidR="007E40BD" w:rsidRPr="00C30F2F" w:rsidRDefault="007E40BD" w:rsidP="007E40BD">
      <w:pPr>
        <w:spacing w:after="0" w:line="240" w:lineRule="auto"/>
        <w:jc w:val="both"/>
        <w:rPr>
          <w:rFonts w:ascii="Times New Roman" w:hAnsi="Times New Roman" w:cs="Times New Roman"/>
          <w:b/>
          <w:bCs/>
          <w:i/>
          <w:iCs/>
          <w:sz w:val="24"/>
          <w:szCs w:val="24"/>
        </w:rPr>
      </w:pPr>
    </w:p>
    <w:p w14:paraId="4B85C1AE" w14:textId="77777777" w:rsidR="007E40BD"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When the parents of a student with a disability are divorced, the parental rights under </w:t>
      </w:r>
      <w:r>
        <w:rPr>
          <w:rFonts w:ascii="Times New Roman" w:hAnsi="Times New Roman" w:cs="Times New Roman"/>
          <w:sz w:val="24"/>
          <w:szCs w:val="24"/>
        </w:rPr>
        <w:t xml:space="preserve">the </w:t>
      </w:r>
      <w:r w:rsidRPr="00C30F2F">
        <w:rPr>
          <w:rFonts w:ascii="Times New Roman" w:hAnsi="Times New Roman" w:cs="Times New Roman"/>
          <w:sz w:val="24"/>
          <w:szCs w:val="24"/>
        </w:rPr>
        <w:t>IDEA apply to both parents, unless a court order specifies the respective educational rights and duties of the parents.</w:t>
      </w:r>
      <w:r w:rsidRPr="00C30F2F">
        <w:rPr>
          <w:rFonts w:ascii="Times New Roman" w:hAnsi="Times New Roman" w:cs="Times New Roman"/>
          <w:sz w:val="24"/>
          <w:szCs w:val="24"/>
          <w:vertAlign w:val="superscript"/>
        </w:rPr>
        <w:footnoteReference w:id="5"/>
      </w:r>
      <w:r w:rsidRPr="00C30F2F">
        <w:rPr>
          <w:rFonts w:ascii="Times New Roman" w:hAnsi="Times New Roman" w:cs="Times New Roman"/>
          <w:sz w:val="24"/>
          <w:szCs w:val="24"/>
        </w:rPr>
        <w:t xml:space="preserve">  </w:t>
      </w:r>
    </w:p>
    <w:p w14:paraId="65641F1A" w14:textId="77777777" w:rsidR="007E40BD" w:rsidRPr="00C30F2F" w:rsidRDefault="007E40BD" w:rsidP="007E40BD">
      <w:pPr>
        <w:spacing w:after="0" w:line="240" w:lineRule="auto"/>
        <w:jc w:val="both"/>
        <w:rPr>
          <w:rFonts w:ascii="Times New Roman" w:hAnsi="Times New Roman" w:cs="Times New Roman"/>
          <w:sz w:val="24"/>
          <w:szCs w:val="24"/>
        </w:rPr>
      </w:pPr>
    </w:p>
    <w:p w14:paraId="4D0A220E" w14:textId="77777777" w:rsidR="007E40BD" w:rsidRDefault="007E40BD" w:rsidP="007E40BD">
      <w:pPr>
        <w:spacing w:after="0" w:line="240" w:lineRule="auto"/>
        <w:jc w:val="both"/>
        <w:rPr>
          <w:rFonts w:ascii="Times New Roman" w:hAnsi="Times New Roman" w:cs="Times New Roman"/>
          <w:sz w:val="24"/>
          <w:szCs w:val="24"/>
        </w:rPr>
      </w:pPr>
      <w:r>
        <w:rPr>
          <w:noProof/>
        </w:rPr>
        <w:drawing>
          <wp:inline distT="0" distB="0" distL="0" distR="0" wp14:anchorId="26D9F965" wp14:editId="134160E6">
            <wp:extent cx="5943600" cy="152590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25905"/>
                    </a:xfrm>
                    <a:prstGeom prst="rect">
                      <a:avLst/>
                    </a:prstGeom>
                  </pic:spPr>
                </pic:pic>
              </a:graphicData>
            </a:graphic>
          </wp:inline>
        </w:drawing>
      </w:r>
    </w:p>
    <w:p w14:paraId="18C9455C" w14:textId="77777777" w:rsidR="007E40BD" w:rsidRPr="00C30F2F" w:rsidRDefault="007E40BD" w:rsidP="007E40BD">
      <w:pPr>
        <w:spacing w:after="0" w:line="240" w:lineRule="auto"/>
        <w:jc w:val="both"/>
        <w:rPr>
          <w:rFonts w:ascii="Times New Roman" w:hAnsi="Times New Roman" w:cs="Times New Roman"/>
          <w:sz w:val="24"/>
          <w:szCs w:val="24"/>
        </w:rPr>
      </w:pPr>
    </w:p>
    <w:p w14:paraId="7C769ED4"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A foster parent may act as the parent of a student with a disability if the Texas Department of Family and Protective Services is appointed as the student’s temporary or permanent managing conservator and has not been limited in its rights and duties to make educational decisions by court order</w:t>
      </w:r>
      <w:r>
        <w:rPr>
          <w:rFonts w:ascii="Times New Roman" w:hAnsi="Times New Roman" w:cs="Times New Roman"/>
          <w:sz w:val="24"/>
          <w:szCs w:val="24"/>
        </w:rPr>
        <w:t>,</w:t>
      </w:r>
      <w:r w:rsidRPr="00C30F2F">
        <w:rPr>
          <w:rFonts w:ascii="Times New Roman" w:hAnsi="Times New Roman" w:cs="Times New Roman"/>
          <w:sz w:val="24"/>
          <w:szCs w:val="24"/>
        </w:rPr>
        <w:t xml:space="preserve"> </w:t>
      </w:r>
      <w:r w:rsidRPr="00815FB0">
        <w:rPr>
          <w:rFonts w:ascii="Times New Roman" w:hAnsi="Times New Roman" w:cs="Times New Roman"/>
          <w:b/>
          <w:sz w:val="24"/>
          <w:szCs w:val="24"/>
        </w:rPr>
        <w:t>and</w:t>
      </w:r>
      <w:r w:rsidRPr="00C30F2F">
        <w:rPr>
          <w:rFonts w:ascii="Times New Roman" w:hAnsi="Times New Roman" w:cs="Times New Roman"/>
          <w:sz w:val="24"/>
          <w:szCs w:val="24"/>
        </w:rPr>
        <w:t xml:space="preserve"> if the foster parent agrees to make educational decisions on behalf of the student and complete a special education advocacy training program.</w:t>
      </w:r>
      <w:r w:rsidRPr="00C30F2F">
        <w:rPr>
          <w:rFonts w:ascii="Times New Roman" w:hAnsi="Times New Roman" w:cs="Times New Roman"/>
          <w:sz w:val="24"/>
          <w:szCs w:val="24"/>
          <w:vertAlign w:val="superscript"/>
        </w:rPr>
        <w:footnoteReference w:id="6"/>
      </w:r>
      <w:r w:rsidRPr="00C30F2F">
        <w:rPr>
          <w:rFonts w:ascii="Times New Roman" w:hAnsi="Times New Roman" w:cs="Times New Roman"/>
          <w:sz w:val="24"/>
          <w:szCs w:val="24"/>
        </w:rPr>
        <w:t xml:space="preserve"> The foster parent </w:t>
      </w:r>
      <w:r>
        <w:rPr>
          <w:rFonts w:ascii="Times New Roman" w:hAnsi="Times New Roman" w:cs="Times New Roman"/>
          <w:sz w:val="24"/>
          <w:szCs w:val="24"/>
        </w:rPr>
        <w:t xml:space="preserve">must </w:t>
      </w:r>
      <w:r w:rsidRPr="00C30F2F">
        <w:rPr>
          <w:rFonts w:ascii="Times New Roman" w:hAnsi="Times New Roman" w:cs="Times New Roman"/>
          <w:sz w:val="24"/>
          <w:szCs w:val="24"/>
        </w:rPr>
        <w:t xml:space="preserve">complete the training program before the student’s next ARD committee meeting or </w:t>
      </w:r>
      <w:r>
        <w:rPr>
          <w:rFonts w:ascii="Times New Roman" w:hAnsi="Times New Roman" w:cs="Times New Roman"/>
          <w:sz w:val="24"/>
          <w:szCs w:val="24"/>
        </w:rPr>
        <w:t xml:space="preserve">by </w:t>
      </w:r>
      <w:r w:rsidRPr="00C30F2F">
        <w:rPr>
          <w:rFonts w:ascii="Times New Roman" w:hAnsi="Times New Roman" w:cs="Times New Roman"/>
          <w:sz w:val="24"/>
          <w:szCs w:val="24"/>
        </w:rPr>
        <w:t>no later than 90 days after the foster parent begins to act on the student’s behalf.</w:t>
      </w:r>
      <w:r w:rsidRPr="00C30F2F">
        <w:rPr>
          <w:rFonts w:ascii="Times New Roman" w:hAnsi="Times New Roman" w:cs="Times New Roman"/>
          <w:sz w:val="24"/>
          <w:szCs w:val="24"/>
          <w:vertAlign w:val="superscript"/>
        </w:rPr>
        <w:footnoteReference w:id="7"/>
      </w:r>
    </w:p>
    <w:p w14:paraId="6DB824FF" w14:textId="77777777" w:rsidR="007E40BD" w:rsidRPr="00C30F2F" w:rsidRDefault="007E40BD" w:rsidP="007E40BD">
      <w:pPr>
        <w:spacing w:after="0" w:line="240" w:lineRule="auto"/>
        <w:jc w:val="both"/>
        <w:rPr>
          <w:rFonts w:ascii="Times New Roman" w:hAnsi="Times New Roman" w:cs="Times New Roman"/>
          <w:sz w:val="24"/>
          <w:szCs w:val="24"/>
        </w:rPr>
      </w:pPr>
    </w:p>
    <w:p w14:paraId="4C703FC0"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A student’s special education rights, including the right to grant or withhold consent for an evaluation or reevaluation, transfer from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xml:space="preserve"> to the adult student when the student turns 18.</w:t>
      </w:r>
      <w:r w:rsidRPr="00C30F2F">
        <w:rPr>
          <w:rFonts w:ascii="Times New Roman" w:hAnsi="Times New Roman" w:cs="Times New Roman"/>
          <w:sz w:val="24"/>
          <w:szCs w:val="24"/>
          <w:vertAlign w:val="superscript"/>
        </w:rPr>
        <w:footnoteReference w:id="8"/>
      </w:r>
      <w:r w:rsidRPr="00C30F2F">
        <w:rPr>
          <w:rFonts w:ascii="Times New Roman" w:hAnsi="Times New Roman" w:cs="Times New Roman"/>
          <w:sz w:val="24"/>
          <w:szCs w:val="24"/>
        </w:rPr>
        <w:t xml:space="preserve">  </w:t>
      </w:r>
    </w:p>
    <w:p w14:paraId="094A7EFF" w14:textId="77777777" w:rsidR="007E40BD" w:rsidRPr="00C30F2F" w:rsidRDefault="007E40BD" w:rsidP="007E40BD">
      <w:pPr>
        <w:spacing w:after="0" w:line="240" w:lineRule="auto"/>
        <w:jc w:val="both"/>
        <w:rPr>
          <w:rFonts w:ascii="Times New Roman" w:hAnsi="Times New Roman" w:cs="Times New Roman"/>
          <w:sz w:val="24"/>
          <w:szCs w:val="24"/>
        </w:rPr>
      </w:pPr>
    </w:p>
    <w:p w14:paraId="09F6B2BD"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If the District is unable to identify or locate a parent </w:t>
      </w:r>
      <w:r>
        <w:rPr>
          <w:rFonts w:ascii="Times New Roman" w:hAnsi="Times New Roman" w:cs="Times New Roman"/>
          <w:sz w:val="24"/>
          <w:szCs w:val="24"/>
        </w:rPr>
        <w:t xml:space="preserve">or guardian </w:t>
      </w:r>
      <w:r w:rsidRPr="00C30F2F">
        <w:rPr>
          <w:rFonts w:ascii="Times New Roman" w:hAnsi="Times New Roman" w:cs="Times New Roman"/>
          <w:sz w:val="24"/>
          <w:szCs w:val="24"/>
        </w:rPr>
        <w:t>for a student with a disability, or the foster parent of the student is unwilling or unable to serve as a parent, the District will appoint someone to serve as the student’s surrogate parent.</w:t>
      </w:r>
      <w:r w:rsidRPr="00C30F2F">
        <w:rPr>
          <w:rFonts w:ascii="Times New Roman" w:hAnsi="Times New Roman" w:cs="Times New Roman"/>
          <w:sz w:val="24"/>
          <w:szCs w:val="24"/>
          <w:vertAlign w:val="superscript"/>
        </w:rPr>
        <w:footnoteReference w:id="9"/>
      </w:r>
      <w:r w:rsidRPr="00C30F2F">
        <w:rPr>
          <w:rFonts w:ascii="Times New Roman" w:hAnsi="Times New Roman" w:cs="Times New Roman"/>
          <w:sz w:val="24"/>
          <w:szCs w:val="24"/>
        </w:rPr>
        <w:t xml:space="preserve">  The individual appointed as surrogate parent </w:t>
      </w:r>
      <w:r w:rsidRPr="00C30F2F">
        <w:rPr>
          <w:rFonts w:ascii="Times New Roman" w:hAnsi="Times New Roman" w:cs="Times New Roman"/>
          <w:sz w:val="24"/>
          <w:szCs w:val="24"/>
        </w:rPr>
        <w:lastRenderedPageBreak/>
        <w:t>may not be employed by the District or any other agency involved in the education or care of the student.</w:t>
      </w:r>
      <w:r w:rsidRPr="00C30F2F">
        <w:rPr>
          <w:rFonts w:ascii="Times New Roman" w:hAnsi="Times New Roman" w:cs="Times New Roman"/>
          <w:sz w:val="24"/>
          <w:szCs w:val="24"/>
          <w:vertAlign w:val="superscript"/>
        </w:rPr>
        <w:footnoteReference w:id="10"/>
      </w:r>
    </w:p>
    <w:p w14:paraId="5833B5AE" w14:textId="77777777" w:rsidR="007E40BD" w:rsidRPr="00C30F2F" w:rsidRDefault="007E40BD" w:rsidP="007E40BD">
      <w:pPr>
        <w:spacing w:after="0" w:line="240" w:lineRule="auto"/>
        <w:jc w:val="both"/>
        <w:rPr>
          <w:rFonts w:ascii="Times New Roman" w:hAnsi="Times New Roman" w:cs="Times New Roman"/>
          <w:sz w:val="24"/>
          <w:szCs w:val="24"/>
        </w:rPr>
      </w:pPr>
    </w:p>
    <w:p w14:paraId="52CDB6D1"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Additionally, the surrogate parent</w:t>
      </w:r>
      <w:r>
        <w:rPr>
          <w:rFonts w:ascii="Times New Roman" w:hAnsi="Times New Roman" w:cs="Times New Roman"/>
          <w:sz w:val="24"/>
          <w:szCs w:val="24"/>
        </w:rPr>
        <w:t xml:space="preserve"> must</w:t>
      </w:r>
      <w:r w:rsidRPr="00C30F2F">
        <w:rPr>
          <w:rFonts w:ascii="Times New Roman" w:hAnsi="Times New Roman" w:cs="Times New Roman"/>
          <w:sz w:val="24"/>
          <w:szCs w:val="24"/>
        </w:rPr>
        <w:t>:</w:t>
      </w:r>
    </w:p>
    <w:p w14:paraId="38EB4B44" w14:textId="77777777" w:rsidR="007E40BD" w:rsidRPr="00C30F2F" w:rsidRDefault="007E40BD" w:rsidP="007E40BD">
      <w:pPr>
        <w:spacing w:after="0" w:line="240" w:lineRule="auto"/>
        <w:jc w:val="both"/>
        <w:rPr>
          <w:rFonts w:ascii="Times New Roman" w:hAnsi="Times New Roman" w:cs="Times New Roman"/>
          <w:sz w:val="24"/>
          <w:szCs w:val="24"/>
        </w:rPr>
      </w:pPr>
    </w:p>
    <w:p w14:paraId="35B3334A" w14:textId="77777777" w:rsidR="007E40BD" w:rsidRPr="00C30F2F" w:rsidRDefault="007E40BD" w:rsidP="007E40BD">
      <w:pPr>
        <w:numPr>
          <w:ilvl w:val="0"/>
          <w:numId w:val="21"/>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Be willing to serve in that capacity</w:t>
      </w:r>
      <w:r>
        <w:rPr>
          <w:rFonts w:ascii="Times New Roman" w:hAnsi="Times New Roman" w:cs="Times New Roman"/>
          <w:sz w:val="24"/>
          <w:szCs w:val="24"/>
        </w:rPr>
        <w:t>.</w:t>
      </w:r>
    </w:p>
    <w:p w14:paraId="36C37194" w14:textId="77777777" w:rsidR="007E40BD" w:rsidRPr="00C30F2F" w:rsidRDefault="007E40BD" w:rsidP="007E40BD">
      <w:pPr>
        <w:spacing w:after="0" w:line="240" w:lineRule="auto"/>
        <w:ind w:left="1440"/>
        <w:contextualSpacing/>
        <w:jc w:val="both"/>
        <w:rPr>
          <w:rFonts w:ascii="Times New Roman" w:hAnsi="Times New Roman" w:cs="Times New Roman"/>
          <w:sz w:val="24"/>
          <w:szCs w:val="24"/>
        </w:rPr>
      </w:pPr>
    </w:p>
    <w:p w14:paraId="02E9107D" w14:textId="77777777" w:rsidR="007E40BD" w:rsidRPr="00C30F2F" w:rsidRDefault="007E40BD" w:rsidP="007E40BD">
      <w:pPr>
        <w:numPr>
          <w:ilvl w:val="0"/>
          <w:numId w:val="21"/>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Exercise independent judgment in pursuing the student’s interests</w:t>
      </w:r>
      <w:r>
        <w:rPr>
          <w:rFonts w:ascii="Times New Roman" w:hAnsi="Times New Roman" w:cs="Times New Roman"/>
          <w:sz w:val="24"/>
          <w:szCs w:val="24"/>
        </w:rPr>
        <w:t>.</w:t>
      </w:r>
    </w:p>
    <w:p w14:paraId="422A3718" w14:textId="77777777" w:rsidR="007E40BD" w:rsidRPr="00C30F2F" w:rsidRDefault="007E40BD" w:rsidP="007E40BD">
      <w:pPr>
        <w:spacing w:after="0" w:line="240" w:lineRule="auto"/>
        <w:jc w:val="both"/>
        <w:rPr>
          <w:rFonts w:ascii="Times New Roman" w:hAnsi="Times New Roman" w:cs="Times New Roman"/>
          <w:sz w:val="24"/>
          <w:szCs w:val="24"/>
        </w:rPr>
      </w:pPr>
    </w:p>
    <w:p w14:paraId="68906996" w14:textId="77777777" w:rsidR="007E40BD" w:rsidRPr="00C30F2F" w:rsidRDefault="007E40BD" w:rsidP="007E40BD">
      <w:pPr>
        <w:numPr>
          <w:ilvl w:val="0"/>
          <w:numId w:val="21"/>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Ensure that the student’s due process rights are not violated</w:t>
      </w:r>
      <w:r>
        <w:rPr>
          <w:rFonts w:ascii="Times New Roman" w:hAnsi="Times New Roman" w:cs="Times New Roman"/>
          <w:sz w:val="24"/>
          <w:szCs w:val="24"/>
        </w:rPr>
        <w:t>.</w:t>
      </w:r>
    </w:p>
    <w:p w14:paraId="072F967B" w14:textId="77777777" w:rsidR="007E40BD" w:rsidRPr="00C30F2F" w:rsidRDefault="007E40BD" w:rsidP="007E40BD">
      <w:pPr>
        <w:spacing w:after="0" w:line="240" w:lineRule="auto"/>
        <w:jc w:val="both"/>
        <w:rPr>
          <w:rFonts w:ascii="Times New Roman" w:hAnsi="Times New Roman" w:cs="Times New Roman"/>
          <w:sz w:val="24"/>
          <w:szCs w:val="24"/>
        </w:rPr>
      </w:pPr>
    </w:p>
    <w:p w14:paraId="47ACB13E" w14:textId="77777777" w:rsidR="007E40BD" w:rsidRPr="00C30F2F" w:rsidRDefault="007E40BD" w:rsidP="007E40BD">
      <w:pPr>
        <w:numPr>
          <w:ilvl w:val="0"/>
          <w:numId w:val="21"/>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Complete a training program</w:t>
      </w:r>
      <w:r>
        <w:rPr>
          <w:rFonts w:ascii="Times New Roman" w:hAnsi="Times New Roman" w:cs="Times New Roman"/>
          <w:sz w:val="24"/>
          <w:szCs w:val="24"/>
        </w:rPr>
        <w:t>.</w:t>
      </w:r>
      <w:r w:rsidRPr="00C30F2F">
        <w:rPr>
          <w:rFonts w:ascii="Times New Roman" w:hAnsi="Times New Roman" w:cs="Times New Roman"/>
          <w:sz w:val="24"/>
          <w:szCs w:val="24"/>
        </w:rPr>
        <w:t xml:space="preserve"> </w:t>
      </w:r>
    </w:p>
    <w:p w14:paraId="47187914" w14:textId="77777777" w:rsidR="007E40BD" w:rsidRPr="00C30F2F" w:rsidRDefault="007E40BD" w:rsidP="007E40BD">
      <w:pPr>
        <w:spacing w:after="0" w:line="240" w:lineRule="auto"/>
        <w:jc w:val="both"/>
        <w:rPr>
          <w:rFonts w:ascii="Times New Roman" w:hAnsi="Times New Roman" w:cs="Times New Roman"/>
          <w:sz w:val="24"/>
          <w:szCs w:val="24"/>
        </w:rPr>
      </w:pPr>
    </w:p>
    <w:p w14:paraId="10E9E124" w14:textId="77777777" w:rsidR="007E40BD" w:rsidRPr="00C30F2F" w:rsidRDefault="007E40BD" w:rsidP="007E40BD">
      <w:pPr>
        <w:numPr>
          <w:ilvl w:val="0"/>
          <w:numId w:val="21"/>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Visit the student and the school where the student is enrolled to review the student’s educational records and consult with any person involved in the student’s education</w:t>
      </w:r>
      <w:r>
        <w:rPr>
          <w:rFonts w:ascii="Times New Roman" w:hAnsi="Times New Roman" w:cs="Times New Roman"/>
          <w:sz w:val="24"/>
          <w:szCs w:val="24"/>
        </w:rPr>
        <w:t>.</w:t>
      </w:r>
    </w:p>
    <w:p w14:paraId="776ED2A1" w14:textId="77777777" w:rsidR="007E40BD" w:rsidRPr="00C30F2F" w:rsidRDefault="007E40BD" w:rsidP="007E40BD">
      <w:pPr>
        <w:spacing w:after="0" w:line="240" w:lineRule="auto"/>
        <w:jc w:val="both"/>
        <w:rPr>
          <w:rFonts w:ascii="Times New Roman" w:hAnsi="Times New Roman" w:cs="Times New Roman"/>
          <w:sz w:val="24"/>
          <w:szCs w:val="24"/>
        </w:rPr>
      </w:pPr>
    </w:p>
    <w:p w14:paraId="71935F4C" w14:textId="77777777" w:rsidR="007E40BD" w:rsidRPr="00C30F2F" w:rsidRDefault="007E40BD" w:rsidP="007E40BD">
      <w:pPr>
        <w:numPr>
          <w:ilvl w:val="0"/>
          <w:numId w:val="21"/>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Attend meetings of the student’s ARD committee</w:t>
      </w:r>
      <w:r>
        <w:rPr>
          <w:rFonts w:ascii="Times New Roman" w:hAnsi="Times New Roman" w:cs="Times New Roman"/>
          <w:sz w:val="24"/>
          <w:szCs w:val="24"/>
        </w:rPr>
        <w:t>.</w:t>
      </w:r>
      <w:r w:rsidRPr="00C30F2F">
        <w:rPr>
          <w:rFonts w:ascii="Times New Roman" w:hAnsi="Times New Roman" w:cs="Times New Roman"/>
          <w:sz w:val="24"/>
          <w:szCs w:val="24"/>
          <w:vertAlign w:val="superscript"/>
        </w:rPr>
        <w:footnoteReference w:id="11"/>
      </w:r>
    </w:p>
    <w:p w14:paraId="3DBBEDB5" w14:textId="77777777" w:rsidR="007E40BD" w:rsidRPr="00C30F2F" w:rsidRDefault="007E40BD" w:rsidP="007E40BD">
      <w:pPr>
        <w:spacing w:after="0" w:line="240" w:lineRule="auto"/>
        <w:jc w:val="both"/>
        <w:rPr>
          <w:rFonts w:ascii="Times New Roman" w:hAnsi="Times New Roman" w:cs="Times New Roman"/>
          <w:sz w:val="24"/>
          <w:szCs w:val="24"/>
        </w:rPr>
      </w:pPr>
    </w:p>
    <w:p w14:paraId="6D9AFF69"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The District will also provide notice of the surrogate parent’s appointment to the District’s homeless student liaison.</w:t>
      </w:r>
      <w:r w:rsidRPr="00C30F2F">
        <w:rPr>
          <w:rFonts w:ascii="Times New Roman" w:hAnsi="Times New Roman" w:cs="Times New Roman"/>
          <w:sz w:val="24"/>
          <w:szCs w:val="24"/>
          <w:vertAlign w:val="superscript"/>
        </w:rPr>
        <w:footnoteReference w:id="12"/>
      </w:r>
    </w:p>
    <w:p w14:paraId="6E4543FF" w14:textId="77777777" w:rsidR="007E40BD" w:rsidRPr="00C30F2F" w:rsidRDefault="007E40BD" w:rsidP="007E40BD">
      <w:pPr>
        <w:spacing w:after="0" w:line="240" w:lineRule="auto"/>
        <w:jc w:val="both"/>
        <w:rPr>
          <w:rFonts w:ascii="Times New Roman" w:hAnsi="Times New Roman" w:cs="Times New Roman"/>
          <w:sz w:val="24"/>
          <w:szCs w:val="24"/>
        </w:rPr>
      </w:pPr>
    </w:p>
    <w:p w14:paraId="724E7A5B" w14:textId="77777777" w:rsidR="007E40BD" w:rsidRPr="00C30F2F" w:rsidRDefault="007E40BD" w:rsidP="007E40BD">
      <w:pPr>
        <w:spacing w:after="0" w:line="240" w:lineRule="auto"/>
        <w:jc w:val="both"/>
        <w:rPr>
          <w:rFonts w:ascii="Times New Roman" w:hAnsi="Times New Roman" w:cs="Times New Roman"/>
          <w:sz w:val="24"/>
          <w:szCs w:val="24"/>
        </w:rPr>
      </w:pPr>
    </w:p>
    <w:p w14:paraId="47B8E47A"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5" w:name="E3"/>
      <w:r w:rsidRPr="00C30F2F">
        <w:rPr>
          <w:rFonts w:ascii="Times New Roman" w:hAnsi="Times New Roman" w:cs="Times New Roman"/>
          <w:b/>
          <w:bCs/>
          <w:sz w:val="28"/>
          <w:szCs w:val="28"/>
        </w:rPr>
        <w:t>2.3</w:t>
      </w:r>
      <w:r w:rsidRPr="00C30F2F">
        <w:rPr>
          <w:rFonts w:ascii="Times New Roman" w:hAnsi="Times New Roman" w:cs="Times New Roman"/>
          <w:b/>
          <w:bCs/>
          <w:sz w:val="28"/>
          <w:szCs w:val="28"/>
        </w:rPr>
        <w:tab/>
      </w:r>
      <w:r w:rsidRPr="00C30F2F">
        <w:rPr>
          <w:rFonts w:ascii="Times New Roman" w:hAnsi="Times New Roman" w:cs="Times New Roman"/>
          <w:b/>
          <w:bCs/>
          <w:i/>
          <w:iCs/>
          <w:sz w:val="28"/>
          <w:szCs w:val="28"/>
        </w:rPr>
        <w:t>What will be included in a prior written notice (</w:t>
      </w:r>
      <w:r w:rsidRPr="00C30F2F">
        <w:rPr>
          <w:rFonts w:ascii="Times New Roman" w:hAnsi="Times New Roman" w:cs="Times New Roman"/>
          <w:b/>
          <w:bCs/>
          <w:sz w:val="28"/>
          <w:szCs w:val="28"/>
        </w:rPr>
        <w:t>Notice of Proposed Evaluation</w:t>
      </w:r>
      <w:r w:rsidRPr="00C30F2F">
        <w:rPr>
          <w:rFonts w:ascii="Times New Roman" w:hAnsi="Times New Roman" w:cs="Times New Roman"/>
          <w:b/>
          <w:bCs/>
          <w:i/>
          <w:iCs/>
          <w:sz w:val="28"/>
          <w:szCs w:val="28"/>
        </w:rPr>
        <w:t>) for a full individual and initial evaluation?</w:t>
      </w:r>
    </w:p>
    <w:bookmarkEnd w:id="5"/>
    <w:p w14:paraId="1B21FA0F" w14:textId="77777777" w:rsidR="007E40BD" w:rsidRPr="00C30F2F" w:rsidRDefault="007E40BD" w:rsidP="007E40BD">
      <w:pPr>
        <w:spacing w:after="0" w:line="240" w:lineRule="auto"/>
        <w:jc w:val="both"/>
        <w:rPr>
          <w:rFonts w:ascii="Times New Roman" w:hAnsi="Times New Roman" w:cs="Times New Roman"/>
          <w:sz w:val="24"/>
          <w:szCs w:val="24"/>
        </w:rPr>
      </w:pPr>
    </w:p>
    <w:p w14:paraId="0182CDD8"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Before conducting an evaluation, the District will provide the student’s parent or guardian </w:t>
      </w:r>
      <w:r>
        <w:rPr>
          <w:rFonts w:ascii="Times New Roman" w:hAnsi="Times New Roman" w:cs="Times New Roman"/>
          <w:sz w:val="24"/>
          <w:szCs w:val="24"/>
        </w:rPr>
        <w:t>P</w:t>
      </w:r>
      <w:r w:rsidRPr="00C30F2F">
        <w:rPr>
          <w:rFonts w:ascii="Times New Roman" w:hAnsi="Times New Roman" w:cs="Times New Roman"/>
          <w:sz w:val="24"/>
          <w:szCs w:val="24"/>
        </w:rPr>
        <w:t xml:space="preserve">rior </w:t>
      </w:r>
      <w:r>
        <w:rPr>
          <w:rFonts w:ascii="Times New Roman" w:hAnsi="Times New Roman" w:cs="Times New Roman"/>
          <w:sz w:val="24"/>
          <w:szCs w:val="24"/>
        </w:rPr>
        <w:t>W</w:t>
      </w:r>
      <w:r w:rsidRPr="00C30F2F">
        <w:rPr>
          <w:rFonts w:ascii="Times New Roman" w:hAnsi="Times New Roman" w:cs="Times New Roman"/>
          <w:sz w:val="24"/>
          <w:szCs w:val="24"/>
        </w:rPr>
        <w:t xml:space="preserve">ritten </w:t>
      </w:r>
      <w:r>
        <w:rPr>
          <w:rFonts w:ascii="Times New Roman" w:hAnsi="Times New Roman" w:cs="Times New Roman"/>
          <w:sz w:val="24"/>
          <w:szCs w:val="24"/>
        </w:rPr>
        <w:t>N</w:t>
      </w:r>
      <w:r w:rsidRPr="00C30F2F">
        <w:rPr>
          <w:rFonts w:ascii="Times New Roman" w:hAnsi="Times New Roman" w:cs="Times New Roman"/>
          <w:sz w:val="24"/>
          <w:szCs w:val="24"/>
        </w:rPr>
        <w:t>otice (</w:t>
      </w:r>
      <w:r w:rsidRPr="00C30F2F">
        <w:rPr>
          <w:rFonts w:ascii="Times New Roman" w:hAnsi="Times New Roman" w:cs="Times New Roman"/>
          <w:i/>
          <w:iCs/>
          <w:sz w:val="24"/>
          <w:szCs w:val="24"/>
        </w:rPr>
        <w:t>Notice of Proposed Evaluation</w:t>
      </w:r>
      <w:r w:rsidRPr="00C30F2F">
        <w:rPr>
          <w:rFonts w:ascii="Times New Roman" w:hAnsi="Times New Roman" w:cs="Times New Roman"/>
          <w:sz w:val="24"/>
          <w:szCs w:val="24"/>
        </w:rPr>
        <w:t>) that—</w:t>
      </w:r>
    </w:p>
    <w:p w14:paraId="121F9A62" w14:textId="77777777" w:rsidR="007E40BD" w:rsidRPr="00C30F2F" w:rsidRDefault="007E40BD" w:rsidP="007E40BD">
      <w:pPr>
        <w:spacing w:after="0" w:line="240" w:lineRule="auto"/>
        <w:jc w:val="both"/>
        <w:rPr>
          <w:rFonts w:ascii="Times New Roman" w:hAnsi="Times New Roman" w:cs="Times New Roman"/>
          <w:sz w:val="24"/>
          <w:szCs w:val="24"/>
        </w:rPr>
      </w:pPr>
    </w:p>
    <w:p w14:paraId="61725CF2" w14:textId="77777777" w:rsidR="007E40BD" w:rsidRPr="00C30F2F" w:rsidRDefault="007E40BD" w:rsidP="007E40BD">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C30F2F">
        <w:rPr>
          <w:rFonts w:ascii="Times New Roman" w:hAnsi="Times New Roman" w:cs="Times New Roman"/>
          <w:sz w:val="24"/>
          <w:szCs w:val="24"/>
        </w:rPr>
        <w:t xml:space="preserve">escribes the areas of evaluation that have been proposed, </w:t>
      </w:r>
      <w:r>
        <w:rPr>
          <w:rFonts w:ascii="Times New Roman" w:hAnsi="Times New Roman" w:cs="Times New Roman"/>
          <w:sz w:val="24"/>
          <w:szCs w:val="24"/>
        </w:rPr>
        <w:t xml:space="preserve">and </w:t>
      </w:r>
      <w:r w:rsidRPr="00C30F2F">
        <w:rPr>
          <w:rFonts w:ascii="Times New Roman" w:hAnsi="Times New Roman" w:cs="Times New Roman"/>
          <w:sz w:val="24"/>
          <w:szCs w:val="24"/>
        </w:rPr>
        <w:t>descriptions of any evaluation procedures that the District proposes to conduct;</w:t>
      </w:r>
    </w:p>
    <w:p w14:paraId="7B648FDB" w14:textId="77777777" w:rsidR="007E40BD" w:rsidRPr="00C30F2F" w:rsidRDefault="007E40BD" w:rsidP="007E40BD">
      <w:pPr>
        <w:spacing w:after="0" w:line="240" w:lineRule="auto"/>
        <w:ind w:left="1440"/>
        <w:contextualSpacing/>
        <w:jc w:val="both"/>
        <w:rPr>
          <w:rFonts w:ascii="Times New Roman" w:hAnsi="Times New Roman" w:cs="Times New Roman"/>
          <w:sz w:val="24"/>
          <w:szCs w:val="24"/>
        </w:rPr>
      </w:pPr>
    </w:p>
    <w:p w14:paraId="5BEFC848" w14:textId="77777777" w:rsidR="007E40BD" w:rsidRPr="00C30F2F" w:rsidRDefault="007E40BD" w:rsidP="007E40BD">
      <w:pPr>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Pr="00C30F2F">
        <w:rPr>
          <w:rFonts w:ascii="Times New Roman" w:hAnsi="Times New Roman" w:cs="Times New Roman"/>
          <w:sz w:val="24"/>
          <w:szCs w:val="24"/>
        </w:rPr>
        <w:t>xplains why the District wants to conduct the evaluation; the options considered and why rejected; a description of each evaluation procedure, assessment, record, or report the District used as a basis for proposing to evaluate; other options to an evaluation that were considered and why those options were rejected; other factors relevant to the decision to evaluate;</w:t>
      </w:r>
    </w:p>
    <w:p w14:paraId="18E35896" w14:textId="77777777" w:rsidR="007E40BD" w:rsidRPr="00C30F2F" w:rsidRDefault="007E40BD" w:rsidP="007E40BD">
      <w:pPr>
        <w:spacing w:after="0" w:line="240" w:lineRule="auto"/>
        <w:jc w:val="both"/>
        <w:rPr>
          <w:rFonts w:ascii="Times New Roman" w:hAnsi="Times New Roman" w:cs="Times New Roman"/>
          <w:sz w:val="24"/>
          <w:szCs w:val="24"/>
        </w:rPr>
      </w:pPr>
    </w:p>
    <w:p w14:paraId="64CA3194" w14:textId="77777777" w:rsidR="007E40BD" w:rsidRPr="00863410" w:rsidRDefault="007E40BD" w:rsidP="007E40BD">
      <w:pPr>
        <w:numPr>
          <w:ilvl w:val="0"/>
          <w:numId w:val="17"/>
        </w:numPr>
        <w:spacing w:after="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i</w:t>
      </w:r>
      <w:r w:rsidRPr="00C30F2F">
        <w:rPr>
          <w:rFonts w:ascii="Times New Roman" w:hAnsi="Times New Roman" w:cs="Times New Roman"/>
          <w:sz w:val="24"/>
          <w:szCs w:val="24"/>
        </w:rPr>
        <w:t xml:space="preserve">nforms the parent or guardian of her or his right to refuse consent for the evaluation, together with a copy of the </w:t>
      </w:r>
      <w:hyperlink r:id="rId14" w:history="1">
        <w:r w:rsidRPr="00863410">
          <w:rPr>
            <w:rStyle w:val="Hyperlink"/>
            <w:rFonts w:ascii="Times New Roman" w:hAnsi="Times New Roman" w:cs="Times New Roman"/>
            <w:b/>
            <w:bCs/>
            <w:sz w:val="24"/>
            <w:szCs w:val="24"/>
          </w:rPr>
          <w:t xml:space="preserve">TEA’s </w:t>
        </w:r>
        <w:r w:rsidRPr="00863410">
          <w:rPr>
            <w:rStyle w:val="Hyperlink"/>
            <w:rFonts w:ascii="Times New Roman" w:hAnsi="Times New Roman" w:cs="Times New Roman"/>
            <w:b/>
            <w:bCs/>
            <w:i/>
            <w:iCs/>
            <w:sz w:val="24"/>
            <w:szCs w:val="24"/>
          </w:rPr>
          <w:t>Notice of Procedural Safeguards</w:t>
        </w:r>
      </w:hyperlink>
      <w:r w:rsidRPr="00863410">
        <w:rPr>
          <w:rFonts w:ascii="Times New Roman" w:hAnsi="Times New Roman" w:cs="Times New Roman"/>
          <w:b/>
          <w:bCs/>
          <w:sz w:val="24"/>
          <w:szCs w:val="24"/>
        </w:rPr>
        <w:t>;</w:t>
      </w:r>
    </w:p>
    <w:p w14:paraId="3BDCF8B8" w14:textId="77777777" w:rsidR="007E40BD" w:rsidRPr="00C30F2F" w:rsidRDefault="007E40BD" w:rsidP="007E40BD">
      <w:pPr>
        <w:spacing w:after="0" w:line="240" w:lineRule="auto"/>
        <w:jc w:val="both"/>
        <w:rPr>
          <w:rFonts w:ascii="Times New Roman" w:hAnsi="Times New Roman" w:cs="Times New Roman"/>
          <w:sz w:val="24"/>
          <w:szCs w:val="24"/>
        </w:rPr>
      </w:pPr>
    </w:p>
    <w:p w14:paraId="273E91A6" w14:textId="77777777" w:rsidR="007E40BD" w:rsidRPr="00C30F2F" w:rsidRDefault="007E40BD" w:rsidP="007E40BD">
      <w:pPr>
        <w:numPr>
          <w:ilvl w:val="0"/>
          <w:numId w:val="17"/>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i</w:t>
      </w:r>
      <w:r w:rsidRPr="00C30F2F">
        <w:rPr>
          <w:rFonts w:ascii="Times New Roman" w:hAnsi="Times New Roman" w:cs="Times New Roman"/>
          <w:sz w:val="24"/>
          <w:szCs w:val="24"/>
        </w:rPr>
        <w:t>s</w:t>
      </w:r>
      <w:proofErr w:type="gramEnd"/>
      <w:r w:rsidRPr="00C30F2F">
        <w:rPr>
          <w:rFonts w:ascii="Times New Roman" w:hAnsi="Times New Roman" w:cs="Times New Roman"/>
          <w:sz w:val="24"/>
          <w:szCs w:val="24"/>
        </w:rPr>
        <w:t xml:space="preserve"> written in a form that the general public can understand.  It </w:t>
      </w:r>
      <w:r>
        <w:rPr>
          <w:rFonts w:ascii="Times New Roman" w:hAnsi="Times New Roman" w:cs="Times New Roman"/>
          <w:sz w:val="24"/>
          <w:szCs w:val="24"/>
        </w:rPr>
        <w:t xml:space="preserve">must </w:t>
      </w:r>
      <w:r w:rsidRPr="00C30F2F">
        <w:rPr>
          <w:rFonts w:ascii="Times New Roman" w:hAnsi="Times New Roman" w:cs="Times New Roman"/>
          <w:sz w:val="24"/>
          <w:szCs w:val="24"/>
        </w:rPr>
        <w:t>also be provided in the parent or guardian’s native language (or the language that they normally use, like Braille or large print type-face) unless it is clearly not feasible to do so.  If the parent’s or guardian’s native language or other mode of communication is not a written language, the District will take steps to ensure—</w:t>
      </w:r>
    </w:p>
    <w:p w14:paraId="266648E0" w14:textId="77777777" w:rsidR="007E40BD" w:rsidRPr="00C30F2F" w:rsidRDefault="007E40BD" w:rsidP="007E40BD">
      <w:pPr>
        <w:ind w:left="720"/>
        <w:contextualSpacing/>
        <w:rPr>
          <w:rFonts w:ascii="Times New Roman" w:hAnsi="Times New Roman" w:cs="Times New Roman"/>
          <w:sz w:val="24"/>
          <w:szCs w:val="24"/>
        </w:rPr>
      </w:pPr>
    </w:p>
    <w:p w14:paraId="3D067C5D" w14:textId="77777777" w:rsidR="007E40BD" w:rsidRPr="00C30F2F" w:rsidRDefault="007E40BD" w:rsidP="007E40BD">
      <w:pPr>
        <w:numPr>
          <w:ilvl w:val="1"/>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C30F2F">
        <w:rPr>
          <w:rFonts w:ascii="Times New Roman" w:hAnsi="Times New Roman" w:cs="Times New Roman"/>
          <w:sz w:val="24"/>
          <w:szCs w:val="24"/>
        </w:rPr>
        <w:t>hat the notice is translated orally or via other means to the parent or guardian in her or his native language or other mode of communication;</w:t>
      </w:r>
    </w:p>
    <w:p w14:paraId="3CDDBE19" w14:textId="77777777" w:rsidR="007E40BD" w:rsidRPr="00C30F2F" w:rsidRDefault="007E40BD" w:rsidP="007E40BD">
      <w:pPr>
        <w:spacing w:after="0" w:line="240" w:lineRule="auto"/>
        <w:ind w:left="1800"/>
        <w:contextualSpacing/>
        <w:jc w:val="both"/>
        <w:rPr>
          <w:rFonts w:ascii="Times New Roman" w:hAnsi="Times New Roman" w:cs="Times New Roman"/>
          <w:sz w:val="24"/>
          <w:szCs w:val="24"/>
        </w:rPr>
      </w:pPr>
    </w:p>
    <w:p w14:paraId="21D29568" w14:textId="77777777" w:rsidR="007E40BD" w:rsidRPr="00C30F2F" w:rsidRDefault="007E40BD" w:rsidP="007E40BD">
      <w:pPr>
        <w:numPr>
          <w:ilvl w:val="1"/>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C30F2F">
        <w:rPr>
          <w:rFonts w:ascii="Times New Roman" w:hAnsi="Times New Roman" w:cs="Times New Roman"/>
          <w:sz w:val="24"/>
          <w:szCs w:val="24"/>
        </w:rPr>
        <w:t xml:space="preserve">hat the parent or guardian understands the contents of the District’s </w:t>
      </w:r>
      <w:r w:rsidRPr="00C30F2F">
        <w:rPr>
          <w:rFonts w:ascii="Times New Roman" w:hAnsi="Times New Roman" w:cs="Times New Roman"/>
          <w:i/>
          <w:iCs/>
          <w:sz w:val="24"/>
          <w:szCs w:val="24"/>
        </w:rPr>
        <w:t>Notice of Proposed Evaluation</w:t>
      </w:r>
      <w:r w:rsidRPr="00C30F2F">
        <w:rPr>
          <w:rFonts w:ascii="Times New Roman" w:hAnsi="Times New Roman" w:cs="Times New Roman"/>
          <w:sz w:val="24"/>
          <w:szCs w:val="24"/>
        </w:rPr>
        <w:t>, and</w:t>
      </w:r>
    </w:p>
    <w:p w14:paraId="26BA85D5" w14:textId="77777777" w:rsidR="007E40BD" w:rsidRPr="00C30F2F" w:rsidRDefault="007E40BD" w:rsidP="007E40BD">
      <w:pPr>
        <w:ind w:left="720"/>
        <w:contextualSpacing/>
        <w:rPr>
          <w:rFonts w:ascii="Times New Roman" w:hAnsi="Times New Roman" w:cs="Times New Roman"/>
          <w:sz w:val="24"/>
          <w:szCs w:val="24"/>
        </w:rPr>
      </w:pPr>
    </w:p>
    <w:p w14:paraId="5CAD080E" w14:textId="77777777" w:rsidR="007E40BD" w:rsidRPr="00C30F2F" w:rsidRDefault="007E40BD" w:rsidP="007E40BD">
      <w:pPr>
        <w:numPr>
          <w:ilvl w:val="1"/>
          <w:numId w:val="17"/>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t</w:t>
      </w:r>
      <w:r w:rsidRPr="00C30F2F">
        <w:rPr>
          <w:rFonts w:ascii="Times New Roman" w:hAnsi="Times New Roman" w:cs="Times New Roman"/>
          <w:sz w:val="24"/>
          <w:szCs w:val="24"/>
        </w:rPr>
        <w:t>hat</w:t>
      </w:r>
      <w:proofErr w:type="gramEnd"/>
      <w:r w:rsidRPr="00C30F2F">
        <w:rPr>
          <w:rFonts w:ascii="Times New Roman" w:hAnsi="Times New Roman" w:cs="Times New Roman"/>
          <w:sz w:val="24"/>
          <w:szCs w:val="24"/>
        </w:rPr>
        <w:t xml:space="preserve"> there is written evidence of the District’s efforts to ensure these two steps have been taken.</w:t>
      </w:r>
      <w:r w:rsidRPr="00C30F2F">
        <w:rPr>
          <w:rFonts w:ascii="Times New Roman" w:hAnsi="Times New Roman" w:cs="Times New Roman"/>
          <w:sz w:val="24"/>
          <w:szCs w:val="24"/>
          <w:vertAlign w:val="superscript"/>
        </w:rPr>
        <w:footnoteReference w:id="13"/>
      </w:r>
    </w:p>
    <w:p w14:paraId="751AEC75" w14:textId="77777777" w:rsidR="007E40BD" w:rsidRPr="00C30F2F" w:rsidRDefault="007E40BD" w:rsidP="007E40BD">
      <w:pPr>
        <w:spacing w:before="100" w:beforeAutospacing="1" w:after="100" w:afterAutospacing="1" w:line="240" w:lineRule="auto"/>
        <w:jc w:val="both"/>
        <w:rPr>
          <w:rFonts w:ascii="Times New Roman" w:hAnsi="Times New Roman" w:cs="Times New Roman"/>
          <w:color w:val="000000"/>
          <w:sz w:val="24"/>
          <w:szCs w:val="24"/>
        </w:rPr>
      </w:pPr>
      <w:r w:rsidRPr="00C30F2F">
        <w:rPr>
          <w:rFonts w:ascii="Times New Roman" w:hAnsi="Times New Roman" w:cs="Times New Roman"/>
          <w:color w:val="000000"/>
          <w:sz w:val="24"/>
          <w:szCs w:val="24"/>
        </w:rPr>
        <w:t>Also, concerning the administration of psychological assessment or tests, on request of a student’s parent</w:t>
      </w:r>
      <w:r>
        <w:rPr>
          <w:rFonts w:ascii="Times New Roman" w:hAnsi="Times New Roman" w:cs="Times New Roman"/>
          <w:color w:val="000000"/>
          <w:sz w:val="24"/>
          <w:szCs w:val="24"/>
        </w:rPr>
        <w:t xml:space="preserve"> or guardian</w:t>
      </w:r>
      <w:r w:rsidRPr="00C30F2F">
        <w:rPr>
          <w:rFonts w:ascii="Times New Roman" w:hAnsi="Times New Roman" w:cs="Times New Roman"/>
          <w:color w:val="000000"/>
          <w:sz w:val="24"/>
          <w:szCs w:val="24"/>
        </w:rPr>
        <w:t xml:space="preserve">, and before obtaining the parent </w:t>
      </w:r>
      <w:r>
        <w:rPr>
          <w:rFonts w:ascii="Times New Roman" w:hAnsi="Times New Roman" w:cs="Times New Roman"/>
          <w:color w:val="000000"/>
          <w:sz w:val="24"/>
          <w:szCs w:val="24"/>
        </w:rPr>
        <w:t xml:space="preserve">or guardian’s </w:t>
      </w:r>
      <w:r w:rsidRPr="00C30F2F">
        <w:rPr>
          <w:rFonts w:ascii="Times New Roman" w:hAnsi="Times New Roman" w:cs="Times New Roman"/>
          <w:color w:val="000000"/>
          <w:sz w:val="24"/>
          <w:szCs w:val="24"/>
        </w:rPr>
        <w:t>consent for the administration of any psychological examination or test to the student that is included as part of the evaluation of the student’s need for special education and related services, the District will provide to the student’s parent</w:t>
      </w:r>
      <w:r>
        <w:rPr>
          <w:rFonts w:ascii="Times New Roman" w:hAnsi="Times New Roman" w:cs="Times New Roman"/>
          <w:color w:val="000000"/>
          <w:sz w:val="24"/>
          <w:szCs w:val="24"/>
        </w:rPr>
        <w:t xml:space="preserve"> or guardian</w:t>
      </w:r>
      <w:r w:rsidRPr="00C30F2F">
        <w:rPr>
          <w:rFonts w:ascii="Times New Roman" w:hAnsi="Times New Roman" w:cs="Times New Roman"/>
          <w:color w:val="000000"/>
          <w:sz w:val="24"/>
          <w:szCs w:val="24"/>
        </w:rPr>
        <w:t xml:space="preserve">: (1) the name and type of the examination or test; and (2) an explanation of how the examination or test will be used to develop an appropriate Individualized Education Program (IEP) for the student.  </w:t>
      </w:r>
    </w:p>
    <w:p w14:paraId="24EE2982" w14:textId="77777777" w:rsidR="007E40BD" w:rsidRPr="00C30F2F" w:rsidRDefault="007E40BD" w:rsidP="007E40BD">
      <w:pPr>
        <w:spacing w:before="100" w:beforeAutospacing="1" w:after="100" w:afterAutospacing="1" w:line="240" w:lineRule="auto"/>
        <w:jc w:val="both"/>
        <w:rPr>
          <w:rFonts w:ascii="Times New Roman" w:hAnsi="Times New Roman" w:cs="Times New Roman"/>
          <w:color w:val="000000"/>
          <w:sz w:val="24"/>
          <w:szCs w:val="24"/>
        </w:rPr>
      </w:pPr>
      <w:r w:rsidRPr="00C30F2F">
        <w:rPr>
          <w:rFonts w:ascii="Times New Roman" w:hAnsi="Times New Roman" w:cs="Times New Roman"/>
          <w:color w:val="000000"/>
          <w:sz w:val="24"/>
          <w:szCs w:val="24"/>
        </w:rPr>
        <w:t xml:space="preserve">The District’s </w:t>
      </w:r>
      <w:r w:rsidRPr="00C30F2F">
        <w:rPr>
          <w:rFonts w:ascii="Times New Roman" w:hAnsi="Times New Roman" w:cs="Times New Roman"/>
          <w:i/>
          <w:iCs/>
          <w:color w:val="000000"/>
          <w:sz w:val="24"/>
          <w:szCs w:val="24"/>
        </w:rPr>
        <w:t>Notice of Proposed Evaluation</w:t>
      </w:r>
      <w:r w:rsidRPr="00C30F2F">
        <w:rPr>
          <w:rFonts w:ascii="Times New Roman" w:hAnsi="Times New Roman" w:cs="Times New Roman"/>
          <w:color w:val="000000"/>
          <w:sz w:val="24"/>
          <w:szCs w:val="24"/>
        </w:rPr>
        <w:t xml:space="preserve"> should specify that the District plans to evaluate in each area of suspected disability.  Requests by parents </w:t>
      </w:r>
      <w:r>
        <w:rPr>
          <w:rFonts w:ascii="Times New Roman" w:hAnsi="Times New Roman" w:cs="Times New Roman"/>
          <w:color w:val="000000"/>
          <w:sz w:val="24"/>
          <w:szCs w:val="24"/>
        </w:rPr>
        <w:t xml:space="preserve">or guardians </w:t>
      </w:r>
      <w:r w:rsidRPr="00C30F2F">
        <w:rPr>
          <w:rFonts w:ascii="Times New Roman" w:hAnsi="Times New Roman" w:cs="Times New Roman"/>
          <w:color w:val="000000"/>
          <w:sz w:val="24"/>
          <w:szCs w:val="24"/>
        </w:rPr>
        <w:t>to limit the scope of the evaluation (such as when based on the parent or guardian’s preferences for seeking or avoiding consideration of specific eligibility categories) may not be honored when the parent</w:t>
      </w:r>
      <w:r>
        <w:rPr>
          <w:rFonts w:ascii="Times New Roman" w:hAnsi="Times New Roman" w:cs="Times New Roman"/>
          <w:color w:val="000000"/>
          <w:sz w:val="24"/>
          <w:szCs w:val="24"/>
        </w:rPr>
        <w:t xml:space="preserve"> or guardian’s</w:t>
      </w:r>
      <w:r w:rsidRPr="00C30F2F">
        <w:rPr>
          <w:rFonts w:ascii="Times New Roman" w:hAnsi="Times New Roman" w:cs="Times New Roman"/>
          <w:color w:val="000000"/>
          <w:sz w:val="24"/>
          <w:szCs w:val="24"/>
        </w:rPr>
        <w:t xml:space="preserve"> limits on the scope of evaluation might prevent the District from completing an evaluation that complies with </w:t>
      </w:r>
      <w:r>
        <w:rPr>
          <w:rFonts w:ascii="Times New Roman" w:hAnsi="Times New Roman" w:cs="Times New Roman"/>
          <w:color w:val="000000"/>
          <w:sz w:val="24"/>
          <w:szCs w:val="24"/>
        </w:rPr>
        <w:t>these Operating Procedures.</w:t>
      </w:r>
    </w:p>
    <w:p w14:paraId="5FBB345F" w14:textId="77777777" w:rsidR="007E40BD" w:rsidRPr="00C30F2F" w:rsidRDefault="007E40BD" w:rsidP="007E40BD">
      <w:pPr>
        <w:spacing w:after="0" w:line="240" w:lineRule="auto"/>
        <w:jc w:val="both"/>
        <w:rPr>
          <w:rFonts w:ascii="Times New Roman" w:hAnsi="Times New Roman" w:cs="Times New Roman"/>
          <w:sz w:val="24"/>
          <w:szCs w:val="24"/>
        </w:rPr>
      </w:pPr>
    </w:p>
    <w:p w14:paraId="2BD4F9AE"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6" w:name="E4"/>
      <w:r w:rsidRPr="00C30F2F">
        <w:rPr>
          <w:rFonts w:ascii="Times New Roman" w:hAnsi="Times New Roman" w:cs="Times New Roman"/>
          <w:b/>
          <w:bCs/>
          <w:sz w:val="28"/>
          <w:szCs w:val="28"/>
        </w:rPr>
        <w:t>2.4</w:t>
      </w:r>
      <w:r w:rsidRPr="00C30F2F">
        <w:rPr>
          <w:rFonts w:ascii="Times New Roman" w:hAnsi="Times New Roman" w:cs="Times New Roman"/>
          <w:b/>
          <w:bCs/>
          <w:i/>
          <w:iCs/>
          <w:sz w:val="28"/>
          <w:szCs w:val="28"/>
        </w:rPr>
        <w:tab/>
        <w:t>What is the timeline for the completion of a full individual and initial evaluation?</w:t>
      </w:r>
    </w:p>
    <w:bookmarkEnd w:id="6"/>
    <w:p w14:paraId="247B4188" w14:textId="77777777" w:rsidR="007E40BD" w:rsidRPr="00C30F2F" w:rsidRDefault="007E40BD" w:rsidP="007E40BD">
      <w:pPr>
        <w:spacing w:after="0" w:line="240" w:lineRule="auto"/>
        <w:jc w:val="both"/>
        <w:rPr>
          <w:rFonts w:ascii="Times New Roman" w:hAnsi="Times New Roman" w:cs="Times New Roman"/>
          <w:sz w:val="24"/>
          <w:szCs w:val="24"/>
        </w:rPr>
      </w:pPr>
    </w:p>
    <w:p w14:paraId="278DD686" w14:textId="074FD90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Within 45 school days of receiving written consent for the evaluation, the </w:t>
      </w:r>
      <w:r w:rsidR="007A232E">
        <w:rPr>
          <w:rFonts w:ascii="Times New Roman" w:hAnsi="Times New Roman" w:cs="Times New Roman"/>
          <w:sz w:val="24"/>
          <w:szCs w:val="24"/>
        </w:rPr>
        <w:t>evaluation team</w:t>
      </w:r>
      <w:r w:rsidRPr="00C30F2F">
        <w:rPr>
          <w:rFonts w:ascii="Times New Roman" w:hAnsi="Times New Roman" w:cs="Times New Roman"/>
          <w:sz w:val="24"/>
          <w:szCs w:val="24"/>
        </w:rPr>
        <w:t xml:space="preserve"> will complete a written report of the student’s full individual and initial evaluation.</w:t>
      </w:r>
      <w:r w:rsidRPr="00C30F2F">
        <w:rPr>
          <w:rFonts w:ascii="Times New Roman" w:hAnsi="Times New Roman" w:cs="Times New Roman"/>
          <w:sz w:val="24"/>
          <w:szCs w:val="24"/>
          <w:vertAlign w:val="superscript"/>
        </w:rPr>
        <w:footnoteReference w:id="14"/>
      </w:r>
      <w:r w:rsidRPr="00C30F2F">
        <w:rPr>
          <w:rFonts w:ascii="Times New Roman" w:hAnsi="Times New Roman" w:cs="Times New Roman"/>
          <w:sz w:val="24"/>
          <w:szCs w:val="24"/>
        </w:rPr>
        <w:t xml:space="preserve">  Likewise, if a student is not enrolled in the District, including students who are under the age of 5 or attending private schools within the District or are homeschooled, the District will complete the student’s evaluation report within 45 school days of the date the District receives written consent for the evaluation from the student's parent or guardian. </w:t>
      </w:r>
      <w:r w:rsidRPr="00C30F2F">
        <w:rPr>
          <w:rFonts w:ascii="Times New Roman" w:hAnsi="Times New Roman" w:cs="Times New Roman"/>
          <w:sz w:val="24"/>
          <w:szCs w:val="24"/>
          <w:vertAlign w:val="superscript"/>
        </w:rPr>
        <w:footnoteReference w:id="15"/>
      </w:r>
    </w:p>
    <w:p w14:paraId="076B9D89" w14:textId="77777777" w:rsidR="007E40BD" w:rsidRPr="00C30F2F" w:rsidRDefault="007E40BD" w:rsidP="007E40BD">
      <w:pPr>
        <w:spacing w:after="0" w:line="240" w:lineRule="auto"/>
        <w:rPr>
          <w:rFonts w:ascii="Times New Roman" w:hAnsi="Times New Roman" w:cs="Times New Roman"/>
          <w:sz w:val="24"/>
          <w:szCs w:val="24"/>
        </w:rPr>
      </w:pPr>
    </w:p>
    <w:p w14:paraId="468755DA" w14:textId="77777777" w:rsidR="007E40BD"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If, during the course of the student’s evaluation, the student has been absent from school 3 or more school days, the time to complete the evaluation may be extended by a number of school days equal to the number of school days the student was absent during the evaluation process.</w:t>
      </w:r>
      <w:r w:rsidRPr="00C30F2F">
        <w:rPr>
          <w:rFonts w:ascii="Times New Roman" w:hAnsi="Times New Roman" w:cs="Times New Roman"/>
          <w:sz w:val="24"/>
          <w:szCs w:val="24"/>
          <w:vertAlign w:val="superscript"/>
        </w:rPr>
        <w:footnoteReference w:id="16"/>
      </w:r>
    </w:p>
    <w:p w14:paraId="50F5782B" w14:textId="77777777" w:rsidR="007E40BD" w:rsidRPr="00C30F2F" w:rsidRDefault="007E40BD" w:rsidP="007E40BD">
      <w:pPr>
        <w:spacing w:after="0" w:line="240" w:lineRule="auto"/>
        <w:jc w:val="both"/>
        <w:rPr>
          <w:rFonts w:ascii="Times New Roman" w:hAnsi="Times New Roman" w:cs="Times New Roman"/>
          <w:sz w:val="24"/>
          <w:szCs w:val="24"/>
        </w:rPr>
      </w:pPr>
    </w:p>
    <w:p w14:paraId="740FD9A4" w14:textId="77777777" w:rsidR="007E40BD" w:rsidRDefault="007E40BD" w:rsidP="007E40BD">
      <w:pPr>
        <w:spacing w:after="0" w:line="240" w:lineRule="auto"/>
        <w:jc w:val="both"/>
        <w:rPr>
          <w:rFonts w:ascii="Times New Roman" w:hAnsi="Times New Roman" w:cs="Times New Roman"/>
          <w:sz w:val="24"/>
          <w:szCs w:val="24"/>
        </w:rPr>
      </w:pPr>
      <w:r>
        <w:rPr>
          <w:noProof/>
        </w:rPr>
        <w:drawing>
          <wp:inline distT="0" distB="0" distL="0" distR="0" wp14:anchorId="4E2F1CCA" wp14:editId="007044EF">
            <wp:extent cx="5943600" cy="192849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28495"/>
                    </a:xfrm>
                    <a:prstGeom prst="rect">
                      <a:avLst/>
                    </a:prstGeom>
                  </pic:spPr>
                </pic:pic>
              </a:graphicData>
            </a:graphic>
          </wp:inline>
        </w:drawing>
      </w:r>
    </w:p>
    <w:p w14:paraId="1F1D687C" w14:textId="77777777" w:rsidR="007E40BD" w:rsidRPr="00C30F2F" w:rsidRDefault="007E40BD" w:rsidP="007E40BD">
      <w:pPr>
        <w:spacing w:after="0" w:line="240" w:lineRule="auto"/>
        <w:jc w:val="both"/>
        <w:rPr>
          <w:rFonts w:ascii="Times New Roman" w:hAnsi="Times New Roman" w:cs="Times New Roman"/>
          <w:sz w:val="24"/>
          <w:szCs w:val="24"/>
        </w:rPr>
      </w:pPr>
    </w:p>
    <w:p w14:paraId="463E12EC"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The student is considered absent for the school day if the student is not in attendance at the school's official attendance taking time or, if applicable, at the alternate attendance taking time set for that student. The student is considered in attendance if the student is off campus participating in an extracurricular or other activity approved by the District and under the supervision of a District teacher or other professional staff member or an adjunct staff member who has a minimum of a bachelor's degree and is eligible for participation in the Teacher Retirement System of Texas.</w:t>
      </w:r>
      <w:r w:rsidRPr="00C30F2F">
        <w:rPr>
          <w:rFonts w:ascii="Times New Roman" w:hAnsi="Times New Roman" w:cs="Times New Roman"/>
          <w:sz w:val="24"/>
          <w:szCs w:val="24"/>
          <w:vertAlign w:val="superscript"/>
        </w:rPr>
        <w:footnoteReference w:id="17"/>
      </w:r>
    </w:p>
    <w:p w14:paraId="5668B236" w14:textId="77777777" w:rsidR="007E40BD" w:rsidRPr="00C30F2F" w:rsidRDefault="007E40BD" w:rsidP="007E40BD">
      <w:pPr>
        <w:spacing w:after="0" w:line="240" w:lineRule="auto"/>
        <w:jc w:val="both"/>
        <w:rPr>
          <w:rFonts w:ascii="Times New Roman" w:hAnsi="Times New Roman" w:cs="Times New Roman"/>
          <w:sz w:val="24"/>
          <w:szCs w:val="24"/>
        </w:rPr>
      </w:pPr>
    </w:p>
    <w:p w14:paraId="0989B097"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If the District receives the written consent described above at least 35</w:t>
      </w:r>
      <w:r>
        <w:rPr>
          <w:rFonts w:ascii="Times New Roman" w:hAnsi="Times New Roman" w:cs="Times New Roman"/>
          <w:sz w:val="24"/>
          <w:szCs w:val="24"/>
        </w:rPr>
        <w:t>,</w:t>
      </w:r>
      <w:r w:rsidRPr="00C30F2F">
        <w:rPr>
          <w:rFonts w:ascii="Times New Roman" w:hAnsi="Times New Roman" w:cs="Times New Roman"/>
          <w:sz w:val="24"/>
          <w:szCs w:val="24"/>
        </w:rPr>
        <w:t xml:space="preserve"> but less than 45 school days</w:t>
      </w:r>
      <w:r>
        <w:rPr>
          <w:rFonts w:ascii="Times New Roman" w:hAnsi="Times New Roman" w:cs="Times New Roman"/>
          <w:sz w:val="24"/>
          <w:szCs w:val="24"/>
        </w:rPr>
        <w:t>,</w:t>
      </w:r>
      <w:r w:rsidRPr="00C30F2F">
        <w:rPr>
          <w:rFonts w:ascii="Times New Roman" w:hAnsi="Times New Roman" w:cs="Times New Roman"/>
          <w:sz w:val="24"/>
          <w:szCs w:val="24"/>
        </w:rPr>
        <w:t xml:space="preserve"> before the last instructional day of the school year, the written evaluation of the student will be provided to the student's parent or guardian no later than June 30 of that year. The student's ARD committee will meet no later than 15 days after the start of the following school year to consider the evaluation and the student’s eligibility for special education and related services. However, the time for completion of the evaluation may be extended as described above, if the student is absent from school </w:t>
      </w:r>
      <w:r>
        <w:rPr>
          <w:rFonts w:ascii="Times New Roman" w:hAnsi="Times New Roman" w:cs="Times New Roman"/>
          <w:sz w:val="24"/>
          <w:szCs w:val="24"/>
        </w:rPr>
        <w:t>3</w:t>
      </w:r>
      <w:r w:rsidRPr="00C30F2F">
        <w:rPr>
          <w:rFonts w:ascii="Times New Roman" w:hAnsi="Times New Roman" w:cs="Times New Roman"/>
          <w:sz w:val="24"/>
          <w:szCs w:val="24"/>
        </w:rPr>
        <w:t xml:space="preserve"> or more days between the date the District received written consent and the last instructional day of the school year.</w:t>
      </w:r>
      <w:r w:rsidRPr="00C30F2F">
        <w:rPr>
          <w:rFonts w:ascii="Times New Roman" w:hAnsi="Times New Roman" w:cs="Times New Roman"/>
          <w:sz w:val="24"/>
          <w:szCs w:val="24"/>
          <w:vertAlign w:val="superscript"/>
        </w:rPr>
        <w:footnoteReference w:id="18"/>
      </w:r>
    </w:p>
    <w:p w14:paraId="024844B6" w14:textId="77777777" w:rsidR="007E40BD" w:rsidRPr="00C30F2F" w:rsidRDefault="007E40BD" w:rsidP="007E40BD">
      <w:pPr>
        <w:spacing w:after="0" w:line="240" w:lineRule="auto"/>
        <w:jc w:val="both"/>
        <w:rPr>
          <w:rFonts w:ascii="Times New Roman" w:hAnsi="Times New Roman" w:cs="Times New Roman"/>
          <w:sz w:val="24"/>
          <w:szCs w:val="24"/>
        </w:rPr>
      </w:pPr>
    </w:p>
    <w:p w14:paraId="2980A1E8"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If an initial evaluation completed by June 30 in the manner above indicates that the student will need Extended School Year</w:t>
      </w:r>
      <w:r>
        <w:rPr>
          <w:rFonts w:ascii="Times New Roman" w:hAnsi="Times New Roman" w:cs="Times New Roman"/>
          <w:sz w:val="24"/>
          <w:szCs w:val="24"/>
        </w:rPr>
        <w:t xml:space="preserve"> (ESY)</w:t>
      </w:r>
      <w:r w:rsidRPr="00C30F2F">
        <w:rPr>
          <w:rFonts w:ascii="Times New Roman" w:hAnsi="Times New Roman" w:cs="Times New Roman"/>
          <w:sz w:val="24"/>
          <w:szCs w:val="24"/>
        </w:rPr>
        <w:t xml:space="preserve"> services during the summer the evaluation is completed, the ARD committee will meet as promptly as possible to consider eligibility and ESY services. </w:t>
      </w:r>
      <w:r w:rsidRPr="00C30F2F">
        <w:rPr>
          <w:rFonts w:ascii="Times New Roman" w:hAnsi="Times New Roman" w:cs="Times New Roman"/>
          <w:sz w:val="24"/>
          <w:szCs w:val="24"/>
          <w:vertAlign w:val="superscript"/>
        </w:rPr>
        <w:footnoteReference w:id="19"/>
      </w:r>
    </w:p>
    <w:p w14:paraId="46D00611" w14:textId="77777777" w:rsidR="007E40BD" w:rsidRPr="00C30F2F" w:rsidRDefault="007E40BD" w:rsidP="007E40BD">
      <w:pPr>
        <w:spacing w:after="0" w:line="240" w:lineRule="auto"/>
        <w:rPr>
          <w:rFonts w:ascii="Times New Roman" w:hAnsi="Times New Roman" w:cs="Times New Roman"/>
          <w:sz w:val="24"/>
          <w:szCs w:val="24"/>
        </w:rPr>
      </w:pPr>
    </w:p>
    <w:p w14:paraId="3585A147"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If a student was in the process of being evaluated for special education eligibility by another school district in Texas and enrolls in the District prior to the completion of the student’s evaluation, the District will coordinate with the previous school district as necessary and as expeditiously as possible to ensure a prompt completion of the evaluation. </w:t>
      </w:r>
      <w:r w:rsidRPr="00C30F2F">
        <w:rPr>
          <w:rFonts w:ascii="Times New Roman" w:hAnsi="Times New Roman" w:cs="Times New Roman"/>
          <w:sz w:val="24"/>
          <w:szCs w:val="24"/>
          <w:vertAlign w:val="superscript"/>
        </w:rPr>
        <w:footnoteReference w:id="20"/>
      </w:r>
      <w:r w:rsidRPr="00C30F2F">
        <w:rPr>
          <w:rFonts w:ascii="Times New Roman" w:hAnsi="Times New Roman" w:cs="Times New Roman"/>
          <w:sz w:val="24"/>
          <w:szCs w:val="24"/>
        </w:rPr>
        <w:t xml:space="preserve"> </w:t>
      </w:r>
    </w:p>
    <w:p w14:paraId="6288F83C" w14:textId="77777777" w:rsidR="007E40BD" w:rsidRPr="00C30F2F" w:rsidRDefault="007E40BD" w:rsidP="007E40BD">
      <w:pPr>
        <w:spacing w:after="0" w:line="240" w:lineRule="auto"/>
        <w:rPr>
          <w:rFonts w:ascii="Times New Roman" w:hAnsi="Times New Roman" w:cs="Times New Roman"/>
          <w:sz w:val="24"/>
          <w:szCs w:val="24"/>
        </w:rPr>
      </w:pPr>
    </w:p>
    <w:p w14:paraId="3BA7EEAA"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The 45 school day timeline and its exceptions do not apply if the District is making sufficient progress to ensure a prompt completion of the evaluation, and the student’s parent or guardian and the District agree to a specific time </w:t>
      </w:r>
      <w:r>
        <w:rPr>
          <w:rFonts w:ascii="Times New Roman" w:hAnsi="Times New Roman" w:cs="Times New Roman"/>
          <w:sz w:val="24"/>
          <w:szCs w:val="24"/>
        </w:rPr>
        <w:t xml:space="preserve">by which </w:t>
      </w:r>
      <w:r w:rsidRPr="00C30F2F">
        <w:rPr>
          <w:rFonts w:ascii="Times New Roman" w:hAnsi="Times New Roman" w:cs="Times New Roman"/>
          <w:sz w:val="24"/>
          <w:szCs w:val="24"/>
        </w:rPr>
        <w:t xml:space="preserve">the evaluation will be completed. </w:t>
      </w:r>
      <w:r w:rsidRPr="00C30F2F">
        <w:rPr>
          <w:rFonts w:ascii="Times New Roman" w:hAnsi="Times New Roman" w:cs="Times New Roman"/>
          <w:sz w:val="24"/>
          <w:szCs w:val="24"/>
          <w:vertAlign w:val="superscript"/>
        </w:rPr>
        <w:footnoteReference w:id="21"/>
      </w:r>
    </w:p>
    <w:p w14:paraId="347BB392" w14:textId="77777777" w:rsidR="007E40BD" w:rsidRPr="00C30F2F" w:rsidRDefault="007E40BD" w:rsidP="007E40BD">
      <w:pPr>
        <w:spacing w:after="0" w:line="240" w:lineRule="auto"/>
        <w:jc w:val="both"/>
        <w:rPr>
          <w:rFonts w:ascii="Times New Roman" w:hAnsi="Times New Roman" w:cs="Times New Roman"/>
          <w:sz w:val="24"/>
          <w:szCs w:val="24"/>
        </w:rPr>
      </w:pPr>
    </w:p>
    <w:p w14:paraId="08A4AA48" w14:textId="77777777" w:rsidR="007E40BD" w:rsidRPr="00C30F2F" w:rsidRDefault="007E40BD" w:rsidP="007E40BD">
      <w:pPr>
        <w:jc w:val="both"/>
        <w:rPr>
          <w:rFonts w:ascii="Times New Roman" w:hAnsi="Times New Roman" w:cs="Times New Roman"/>
          <w:sz w:val="24"/>
          <w:szCs w:val="24"/>
        </w:rPr>
      </w:pPr>
      <w:r w:rsidRPr="00C30F2F">
        <w:rPr>
          <w:rFonts w:ascii="Times New Roman" w:hAnsi="Times New Roman" w:cs="Times New Roman"/>
          <w:sz w:val="24"/>
          <w:szCs w:val="24"/>
        </w:rPr>
        <w:t xml:space="preserve">The District will ensure that an IEP is in effect for a </w:t>
      </w:r>
      <w:r>
        <w:rPr>
          <w:rFonts w:ascii="Times New Roman" w:hAnsi="Times New Roman" w:cs="Times New Roman"/>
          <w:sz w:val="24"/>
          <w:szCs w:val="24"/>
        </w:rPr>
        <w:t>student</w:t>
      </w:r>
      <w:r w:rsidRPr="00C30F2F">
        <w:rPr>
          <w:rFonts w:ascii="Times New Roman" w:hAnsi="Times New Roman" w:cs="Times New Roman"/>
          <w:sz w:val="24"/>
          <w:szCs w:val="24"/>
        </w:rPr>
        <w:t xml:space="preserve"> by the </w:t>
      </w:r>
      <w:r>
        <w:rPr>
          <w:rFonts w:ascii="Times New Roman" w:hAnsi="Times New Roman" w:cs="Times New Roman"/>
          <w:sz w:val="24"/>
          <w:szCs w:val="24"/>
        </w:rPr>
        <w:t>student</w:t>
      </w:r>
      <w:r w:rsidRPr="00C30F2F">
        <w:rPr>
          <w:rFonts w:ascii="Times New Roman" w:hAnsi="Times New Roman" w:cs="Times New Roman"/>
          <w:sz w:val="24"/>
          <w:szCs w:val="24"/>
        </w:rPr>
        <w:t>’s 3</w:t>
      </w:r>
      <w:r w:rsidRPr="00C30F2F">
        <w:rPr>
          <w:rFonts w:ascii="Times New Roman" w:hAnsi="Times New Roman" w:cs="Times New Roman"/>
          <w:sz w:val="24"/>
          <w:szCs w:val="24"/>
          <w:vertAlign w:val="superscript"/>
        </w:rPr>
        <w:t>rd</w:t>
      </w:r>
      <w:r w:rsidRPr="00C30F2F">
        <w:rPr>
          <w:rFonts w:ascii="Times New Roman" w:hAnsi="Times New Roman" w:cs="Times New Roman"/>
          <w:sz w:val="24"/>
          <w:szCs w:val="24"/>
        </w:rPr>
        <w:t xml:space="preserve"> birthday. If a </w:t>
      </w:r>
      <w:r>
        <w:rPr>
          <w:rFonts w:ascii="Times New Roman" w:hAnsi="Times New Roman" w:cs="Times New Roman"/>
          <w:sz w:val="24"/>
          <w:szCs w:val="24"/>
        </w:rPr>
        <w:t>student</w:t>
      </w:r>
      <w:r w:rsidRPr="00C30F2F">
        <w:rPr>
          <w:rFonts w:ascii="Times New Roman" w:hAnsi="Times New Roman" w:cs="Times New Roman"/>
          <w:sz w:val="24"/>
          <w:szCs w:val="24"/>
        </w:rPr>
        <w:t>'s 3</w:t>
      </w:r>
      <w:r w:rsidRPr="00C30F2F">
        <w:rPr>
          <w:rFonts w:ascii="Times New Roman" w:hAnsi="Times New Roman" w:cs="Times New Roman"/>
          <w:sz w:val="24"/>
          <w:szCs w:val="24"/>
          <w:vertAlign w:val="superscript"/>
        </w:rPr>
        <w:t>rd</w:t>
      </w:r>
      <w:r w:rsidRPr="00C30F2F">
        <w:rPr>
          <w:rFonts w:ascii="Times New Roman" w:hAnsi="Times New Roman" w:cs="Times New Roman"/>
          <w:sz w:val="24"/>
          <w:szCs w:val="24"/>
        </w:rPr>
        <w:t xml:space="preserve"> birthday occurs during the summer, the student's ARD committee shall determine the date when services will begin.</w:t>
      </w:r>
      <w:r w:rsidRPr="00C30F2F">
        <w:rPr>
          <w:rFonts w:ascii="Times New Roman" w:hAnsi="Times New Roman" w:cs="Times New Roman"/>
          <w:sz w:val="24"/>
          <w:szCs w:val="24"/>
          <w:vertAlign w:val="superscript"/>
        </w:rPr>
        <w:footnoteReference w:id="22"/>
      </w:r>
      <w:r w:rsidRPr="00C30F2F">
        <w:rPr>
          <w:rFonts w:ascii="Times New Roman" w:hAnsi="Times New Roman" w:cs="Times New Roman"/>
          <w:sz w:val="24"/>
          <w:szCs w:val="24"/>
        </w:rPr>
        <w:t xml:space="preserve">  </w:t>
      </w:r>
      <w:r w:rsidRPr="00C30F2F">
        <w:rPr>
          <w:rFonts w:ascii="Times New Roman" w:hAnsi="Times New Roman" w:cs="Times New Roman"/>
          <w:sz w:val="24"/>
          <w:szCs w:val="24"/>
          <w:u w:val="single"/>
        </w:rPr>
        <w:t>Please see</w:t>
      </w:r>
      <w:r w:rsidRPr="00C30F2F">
        <w:rPr>
          <w:rFonts w:ascii="Times New Roman" w:hAnsi="Times New Roman" w:cs="Times New Roman"/>
          <w:sz w:val="24"/>
          <w:szCs w:val="24"/>
        </w:rPr>
        <w:t xml:space="preserve"> </w:t>
      </w:r>
      <w:r w:rsidRPr="00C30F2F">
        <w:rPr>
          <w:rFonts w:ascii="Times New Roman" w:hAnsi="Times New Roman" w:cs="Times New Roman"/>
          <w:b/>
          <w:bCs/>
          <w:sz w:val="24"/>
          <w:szCs w:val="24"/>
        </w:rPr>
        <w:t>Section 3.14: FAPE</w:t>
      </w:r>
      <w:r w:rsidRPr="00C30F2F">
        <w:rPr>
          <w:rFonts w:ascii="Times New Roman" w:hAnsi="Times New Roman" w:cs="Times New Roman"/>
          <w:sz w:val="24"/>
          <w:szCs w:val="24"/>
        </w:rPr>
        <w:t>.</w:t>
      </w:r>
    </w:p>
    <w:p w14:paraId="30252F26"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7" w:name="_Hlk52365171"/>
      <w:bookmarkStart w:id="8" w:name="E5"/>
      <w:r w:rsidRPr="00C30F2F">
        <w:rPr>
          <w:rFonts w:ascii="Times New Roman" w:hAnsi="Times New Roman" w:cs="Times New Roman"/>
          <w:b/>
          <w:bCs/>
          <w:sz w:val="28"/>
          <w:szCs w:val="28"/>
        </w:rPr>
        <w:t>2.5</w:t>
      </w:r>
      <w:r w:rsidRPr="00C30F2F">
        <w:rPr>
          <w:rFonts w:ascii="Times New Roman" w:hAnsi="Times New Roman" w:cs="Times New Roman"/>
          <w:b/>
          <w:bCs/>
          <w:i/>
          <w:iCs/>
          <w:sz w:val="28"/>
          <w:szCs w:val="28"/>
        </w:rPr>
        <w:tab/>
        <w:t>How does the District provide notice of evaluation and seek consent?</w:t>
      </w:r>
    </w:p>
    <w:bookmarkEnd w:id="7"/>
    <w:bookmarkEnd w:id="8"/>
    <w:p w14:paraId="1D8E97FA" w14:textId="77777777" w:rsidR="007E40BD" w:rsidRPr="00C30F2F" w:rsidRDefault="007E40BD" w:rsidP="007E40BD">
      <w:pPr>
        <w:spacing w:after="0" w:line="240" w:lineRule="auto"/>
        <w:ind w:left="720"/>
        <w:rPr>
          <w:rFonts w:ascii="Times New Roman" w:hAnsi="Times New Roman" w:cs="Times New Roman"/>
          <w:b/>
          <w:bCs/>
          <w:i/>
          <w:iCs/>
          <w:sz w:val="24"/>
          <w:szCs w:val="24"/>
        </w:rPr>
      </w:pPr>
    </w:p>
    <w:p w14:paraId="02691D21" w14:textId="3A9D4ABE" w:rsidR="007E40BD" w:rsidRPr="00C30F2F" w:rsidRDefault="007E40BD" w:rsidP="007E40BD">
      <w:pPr>
        <w:spacing w:after="0" w:line="240" w:lineRule="auto"/>
        <w:jc w:val="both"/>
        <w:rPr>
          <w:rFonts w:ascii="Times New Roman" w:hAnsi="Times New Roman" w:cs="Times New Roman"/>
          <w:color w:val="000000"/>
          <w:sz w:val="24"/>
          <w:szCs w:val="24"/>
        </w:rPr>
      </w:pPr>
      <w:r w:rsidRPr="00C30F2F">
        <w:rPr>
          <w:rFonts w:ascii="Times New Roman" w:hAnsi="Times New Roman" w:cs="Times New Roman"/>
          <w:sz w:val="24"/>
          <w:szCs w:val="24"/>
        </w:rPr>
        <w:t>The District’s multidisciplinary evaluation team</w:t>
      </w:r>
      <w:r>
        <w:rPr>
          <w:rFonts w:ascii="Times New Roman" w:hAnsi="Times New Roman" w:cs="Times New Roman"/>
          <w:sz w:val="24"/>
          <w:szCs w:val="24"/>
        </w:rPr>
        <w:t>,</w:t>
      </w:r>
      <w:r w:rsidRPr="00C30F2F">
        <w:rPr>
          <w:rFonts w:ascii="Times New Roman" w:hAnsi="Times New Roman" w:cs="Times New Roman"/>
          <w:sz w:val="24"/>
          <w:szCs w:val="24"/>
        </w:rPr>
        <w:t xml:space="preserve"> comprised of personnel qualified to evaluate the student in the areas specified in the referral and/or notice </w:t>
      </w:r>
      <w:r>
        <w:rPr>
          <w:rFonts w:ascii="Times New Roman" w:hAnsi="Times New Roman" w:cs="Times New Roman"/>
          <w:sz w:val="24"/>
          <w:szCs w:val="24"/>
        </w:rPr>
        <w:t xml:space="preserve">or by </w:t>
      </w:r>
      <w:r w:rsidR="007A232E">
        <w:rPr>
          <w:rFonts w:ascii="Times New Roman" w:hAnsi="Times New Roman" w:cs="Times New Roman"/>
          <w:sz w:val="24"/>
          <w:szCs w:val="24"/>
        </w:rPr>
        <w:t>a district representative</w:t>
      </w:r>
      <w:r w:rsidRPr="00C30F2F">
        <w:rPr>
          <w:rFonts w:ascii="Times New Roman" w:hAnsi="Times New Roman" w:cs="Times New Roman"/>
          <w:sz w:val="24"/>
          <w:szCs w:val="24"/>
        </w:rPr>
        <w:t xml:space="preserve"> will prepare a </w:t>
      </w:r>
      <w:r w:rsidRPr="00C30F2F">
        <w:rPr>
          <w:rFonts w:ascii="Times New Roman" w:hAnsi="Times New Roman" w:cs="Times New Roman"/>
          <w:i/>
          <w:iCs/>
          <w:sz w:val="24"/>
          <w:szCs w:val="24"/>
        </w:rPr>
        <w:t>Notice of Proposed Evaluation</w:t>
      </w:r>
      <w:r w:rsidRPr="00C30F2F">
        <w:rPr>
          <w:rFonts w:ascii="Times New Roman" w:hAnsi="Times New Roman" w:cs="Times New Roman"/>
          <w:sz w:val="24"/>
          <w:szCs w:val="24"/>
        </w:rPr>
        <w:t xml:space="preserve"> as described in </w:t>
      </w:r>
      <w:r w:rsidRPr="00C30F2F">
        <w:rPr>
          <w:rFonts w:ascii="Times New Roman" w:hAnsi="Times New Roman" w:cs="Times New Roman"/>
          <w:b/>
          <w:bCs/>
          <w:sz w:val="24"/>
          <w:szCs w:val="24"/>
        </w:rPr>
        <w:t>Section 2.3: EVALUATIONS.</w:t>
      </w:r>
      <w:r w:rsidRPr="00C30F2F">
        <w:rPr>
          <w:rFonts w:ascii="Times New Roman" w:hAnsi="Times New Roman" w:cs="Times New Roman"/>
          <w:sz w:val="24"/>
          <w:szCs w:val="24"/>
        </w:rPr>
        <w:t xml:space="preserve"> </w:t>
      </w:r>
    </w:p>
    <w:p w14:paraId="158F1D29" w14:textId="4B16AB81" w:rsidR="007E40BD" w:rsidRPr="00C30F2F" w:rsidRDefault="007E40BD" w:rsidP="007E40BD">
      <w:pPr>
        <w:spacing w:before="100" w:beforeAutospacing="1" w:after="100" w:afterAutospacing="1" w:line="240" w:lineRule="auto"/>
        <w:jc w:val="both"/>
        <w:rPr>
          <w:rFonts w:ascii="Times New Roman" w:hAnsi="Times New Roman" w:cs="Times New Roman"/>
          <w:color w:val="000000"/>
          <w:sz w:val="24"/>
          <w:szCs w:val="24"/>
        </w:rPr>
      </w:pPr>
      <w:r w:rsidRPr="00C30F2F">
        <w:rPr>
          <w:rFonts w:ascii="Times New Roman" w:hAnsi="Times New Roman" w:cs="Times New Roman"/>
          <w:color w:val="000000"/>
          <w:sz w:val="24"/>
          <w:szCs w:val="24"/>
        </w:rPr>
        <w:t xml:space="preserve">The </w:t>
      </w:r>
      <w:r w:rsidR="007A232E">
        <w:rPr>
          <w:rFonts w:ascii="Times New Roman" w:hAnsi="Times New Roman" w:cs="Times New Roman"/>
          <w:color w:val="000000"/>
          <w:sz w:val="24"/>
          <w:szCs w:val="24"/>
        </w:rPr>
        <w:t>district representative</w:t>
      </w:r>
      <w:r w:rsidRPr="00C30F2F">
        <w:rPr>
          <w:rFonts w:ascii="Times New Roman" w:hAnsi="Times New Roman" w:cs="Times New Roman"/>
          <w:color w:val="000000"/>
          <w:sz w:val="24"/>
          <w:szCs w:val="24"/>
        </w:rPr>
        <w:t xml:space="preserve"> will then provide the parent </w:t>
      </w:r>
      <w:r>
        <w:rPr>
          <w:rFonts w:ascii="Times New Roman" w:hAnsi="Times New Roman" w:cs="Times New Roman"/>
          <w:color w:val="000000"/>
          <w:sz w:val="24"/>
          <w:szCs w:val="24"/>
        </w:rPr>
        <w:t xml:space="preserve">or guardian </w:t>
      </w:r>
      <w:r w:rsidRPr="00C30F2F">
        <w:rPr>
          <w:rFonts w:ascii="Times New Roman" w:hAnsi="Times New Roman" w:cs="Times New Roman"/>
          <w:color w:val="000000"/>
          <w:sz w:val="24"/>
          <w:szCs w:val="24"/>
        </w:rPr>
        <w:t xml:space="preserve">with a copy of the written </w:t>
      </w:r>
      <w:r w:rsidRPr="00C30F2F">
        <w:rPr>
          <w:rFonts w:ascii="Times New Roman" w:hAnsi="Times New Roman" w:cs="Times New Roman"/>
          <w:i/>
          <w:iCs/>
          <w:color w:val="000000"/>
          <w:sz w:val="24"/>
          <w:szCs w:val="24"/>
        </w:rPr>
        <w:t xml:space="preserve">Notice of Proposed Evaluation </w:t>
      </w:r>
      <w:r w:rsidRPr="00C30F2F">
        <w:rPr>
          <w:rFonts w:ascii="Times New Roman" w:hAnsi="Times New Roman" w:cs="Times New Roman"/>
          <w:color w:val="000000"/>
          <w:sz w:val="24"/>
          <w:szCs w:val="24"/>
        </w:rPr>
        <w:t xml:space="preserve">and the District’s </w:t>
      </w:r>
      <w:r w:rsidRPr="00C30F2F">
        <w:rPr>
          <w:rFonts w:ascii="Times New Roman" w:hAnsi="Times New Roman" w:cs="Times New Roman"/>
          <w:i/>
          <w:iCs/>
          <w:color w:val="000000"/>
          <w:sz w:val="24"/>
          <w:szCs w:val="24"/>
        </w:rPr>
        <w:t>Consent for Evaluation</w:t>
      </w:r>
      <w:r w:rsidRPr="00C30F2F">
        <w:rPr>
          <w:rFonts w:ascii="Times New Roman" w:hAnsi="Times New Roman" w:cs="Times New Roman"/>
          <w:color w:val="000000"/>
          <w:sz w:val="24"/>
          <w:szCs w:val="24"/>
        </w:rPr>
        <w:t xml:space="preserve"> Form.  The parent </w:t>
      </w:r>
      <w:r>
        <w:rPr>
          <w:rFonts w:ascii="Times New Roman" w:hAnsi="Times New Roman" w:cs="Times New Roman"/>
          <w:color w:val="000000"/>
          <w:sz w:val="24"/>
          <w:szCs w:val="24"/>
        </w:rPr>
        <w:t xml:space="preserve">or guardian </w:t>
      </w:r>
      <w:r w:rsidRPr="00C30F2F">
        <w:rPr>
          <w:rFonts w:ascii="Times New Roman" w:hAnsi="Times New Roman" w:cs="Times New Roman"/>
          <w:color w:val="000000"/>
          <w:sz w:val="24"/>
          <w:szCs w:val="24"/>
        </w:rPr>
        <w:t>will then indicate whether the parent</w:t>
      </w:r>
      <w:r>
        <w:rPr>
          <w:rFonts w:ascii="Times New Roman" w:hAnsi="Times New Roman" w:cs="Times New Roman"/>
          <w:color w:val="000000"/>
          <w:sz w:val="24"/>
          <w:szCs w:val="24"/>
        </w:rPr>
        <w:t xml:space="preserve"> or guardian</w:t>
      </w:r>
      <w:r w:rsidRPr="00C30F2F">
        <w:rPr>
          <w:rFonts w:ascii="Times New Roman" w:hAnsi="Times New Roman" w:cs="Times New Roman"/>
          <w:color w:val="000000"/>
          <w:sz w:val="24"/>
          <w:szCs w:val="24"/>
        </w:rPr>
        <w:t xml:space="preserve"> provides consent by marking “yes” to all of the following:</w:t>
      </w:r>
    </w:p>
    <w:p w14:paraId="2E5E5AC8" w14:textId="77777777" w:rsidR="007E40BD" w:rsidRPr="00C30F2F" w:rsidRDefault="007E40BD" w:rsidP="007E40BD">
      <w:pPr>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30F2F">
        <w:rPr>
          <w:rFonts w:ascii="Times New Roman" w:eastAsia="Times New Roman" w:hAnsi="Times New Roman" w:cs="Times New Roman"/>
          <w:color w:val="000000"/>
          <w:sz w:val="24"/>
          <w:szCs w:val="24"/>
        </w:rPr>
        <w:t>he parent</w:t>
      </w:r>
      <w:r>
        <w:rPr>
          <w:rFonts w:ascii="Times New Roman" w:eastAsia="Times New Roman" w:hAnsi="Times New Roman" w:cs="Times New Roman"/>
          <w:color w:val="000000"/>
          <w:sz w:val="24"/>
          <w:szCs w:val="24"/>
        </w:rPr>
        <w:t xml:space="preserve"> or guardian</w:t>
      </w:r>
      <w:r w:rsidRPr="00C30F2F">
        <w:rPr>
          <w:rFonts w:ascii="Times New Roman" w:eastAsia="Times New Roman" w:hAnsi="Times New Roman" w:cs="Times New Roman"/>
          <w:color w:val="000000"/>
          <w:sz w:val="24"/>
          <w:szCs w:val="24"/>
        </w:rPr>
        <w:t xml:space="preserve"> has been fully informed of all information relevant to the initial evaluation in the parent</w:t>
      </w:r>
      <w:r>
        <w:rPr>
          <w:rFonts w:ascii="Times New Roman" w:eastAsia="Times New Roman" w:hAnsi="Times New Roman" w:cs="Times New Roman"/>
          <w:color w:val="000000"/>
          <w:sz w:val="24"/>
          <w:szCs w:val="24"/>
        </w:rPr>
        <w:t xml:space="preserve"> or guardian</w:t>
      </w:r>
      <w:r w:rsidRPr="00C30F2F">
        <w:rPr>
          <w:rFonts w:ascii="Times New Roman" w:eastAsia="Times New Roman" w:hAnsi="Times New Roman" w:cs="Times New Roman"/>
          <w:color w:val="000000"/>
          <w:sz w:val="24"/>
          <w:szCs w:val="24"/>
        </w:rPr>
        <w:t>'s native language or other mode of communication;</w:t>
      </w:r>
    </w:p>
    <w:p w14:paraId="74CD6D90" w14:textId="77777777" w:rsidR="007E40BD" w:rsidRPr="00C30F2F" w:rsidRDefault="007E40BD" w:rsidP="007E40BD">
      <w:pPr>
        <w:numPr>
          <w:ilvl w:val="0"/>
          <w:numId w:val="2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w:t>
      </w:r>
      <w:r w:rsidRPr="00C30F2F">
        <w:rPr>
          <w:rFonts w:ascii="Times New Roman" w:eastAsia="Times New Roman" w:hAnsi="Times New Roman" w:cs="Times New Roman"/>
          <w:color w:val="000000"/>
          <w:sz w:val="24"/>
          <w:szCs w:val="24"/>
          <w:shd w:val="clear" w:color="auto" w:fill="FFFFFF"/>
        </w:rPr>
        <w:t xml:space="preserve">he parent </w:t>
      </w:r>
      <w:r>
        <w:rPr>
          <w:rFonts w:ascii="Times New Roman" w:eastAsia="Times New Roman" w:hAnsi="Times New Roman" w:cs="Times New Roman"/>
          <w:color w:val="000000"/>
          <w:sz w:val="24"/>
          <w:szCs w:val="24"/>
          <w:shd w:val="clear" w:color="auto" w:fill="FFFFFF"/>
        </w:rPr>
        <w:t xml:space="preserve">or guardian </w:t>
      </w:r>
      <w:r w:rsidRPr="00C30F2F">
        <w:rPr>
          <w:rFonts w:ascii="Times New Roman" w:eastAsia="Times New Roman" w:hAnsi="Times New Roman" w:cs="Times New Roman"/>
          <w:color w:val="000000"/>
          <w:sz w:val="24"/>
          <w:szCs w:val="24"/>
          <w:shd w:val="clear" w:color="auto" w:fill="FFFFFF"/>
        </w:rPr>
        <w:t>understands and agrees in writing to the District carrying out the initial evaluation;</w:t>
      </w:r>
    </w:p>
    <w:p w14:paraId="07F13563" w14:textId="77777777" w:rsidR="007E40BD" w:rsidRPr="00C30F2F" w:rsidRDefault="007E40BD" w:rsidP="007E40BD">
      <w:pPr>
        <w:numPr>
          <w:ilvl w:val="0"/>
          <w:numId w:val="2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w:t>
      </w:r>
      <w:r w:rsidRPr="00C30F2F">
        <w:rPr>
          <w:rFonts w:ascii="Times New Roman" w:eastAsia="Times New Roman" w:hAnsi="Times New Roman" w:cs="Times New Roman"/>
          <w:color w:val="000000"/>
          <w:sz w:val="24"/>
          <w:szCs w:val="24"/>
          <w:shd w:val="clear" w:color="auto" w:fill="FFFFFF"/>
        </w:rPr>
        <w:t xml:space="preserve">he parent </w:t>
      </w:r>
      <w:r>
        <w:rPr>
          <w:rFonts w:ascii="Times New Roman" w:eastAsia="Times New Roman" w:hAnsi="Times New Roman" w:cs="Times New Roman"/>
          <w:color w:val="000000"/>
          <w:sz w:val="24"/>
          <w:szCs w:val="24"/>
          <w:shd w:val="clear" w:color="auto" w:fill="FFFFFF"/>
        </w:rPr>
        <w:t xml:space="preserve">or guardian </w:t>
      </w:r>
      <w:r w:rsidRPr="00C30F2F">
        <w:rPr>
          <w:rFonts w:ascii="Times New Roman" w:eastAsia="Times New Roman" w:hAnsi="Times New Roman" w:cs="Times New Roman"/>
          <w:color w:val="000000"/>
          <w:sz w:val="24"/>
          <w:szCs w:val="24"/>
          <w:shd w:val="clear" w:color="auto" w:fill="FFFFFF"/>
        </w:rPr>
        <w:t xml:space="preserve">understands that the granting of consent is voluntary on the part of the parent </w:t>
      </w:r>
      <w:r>
        <w:rPr>
          <w:rFonts w:ascii="Times New Roman" w:eastAsia="Times New Roman" w:hAnsi="Times New Roman" w:cs="Times New Roman"/>
          <w:color w:val="000000"/>
          <w:sz w:val="24"/>
          <w:szCs w:val="24"/>
          <w:shd w:val="clear" w:color="auto" w:fill="FFFFFF"/>
        </w:rPr>
        <w:t xml:space="preserve">or guardian </w:t>
      </w:r>
      <w:r w:rsidRPr="00C30F2F">
        <w:rPr>
          <w:rFonts w:ascii="Times New Roman" w:eastAsia="Times New Roman" w:hAnsi="Times New Roman" w:cs="Times New Roman"/>
          <w:color w:val="000000"/>
          <w:sz w:val="24"/>
          <w:szCs w:val="24"/>
          <w:shd w:val="clear" w:color="auto" w:fill="FFFFFF"/>
        </w:rPr>
        <w:t xml:space="preserve">and may be revoked at any time; and </w:t>
      </w:r>
    </w:p>
    <w:p w14:paraId="4B99C50C" w14:textId="77777777" w:rsidR="007E40BD" w:rsidRPr="00C30F2F" w:rsidRDefault="007E40BD" w:rsidP="007E40BD">
      <w:pPr>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w:t>
      </w:r>
      <w:r w:rsidRPr="00C30F2F">
        <w:rPr>
          <w:rFonts w:ascii="Times New Roman" w:eastAsia="Times New Roman" w:hAnsi="Times New Roman" w:cs="Times New Roman"/>
          <w:color w:val="000000"/>
          <w:sz w:val="24"/>
          <w:szCs w:val="24"/>
        </w:rPr>
        <w:t>f</w:t>
      </w:r>
      <w:proofErr w:type="gramEnd"/>
      <w:r w:rsidRPr="00C30F2F">
        <w:rPr>
          <w:rFonts w:ascii="Times New Roman" w:eastAsia="Times New Roman" w:hAnsi="Times New Roman" w:cs="Times New Roman"/>
          <w:color w:val="000000"/>
          <w:sz w:val="24"/>
          <w:szCs w:val="24"/>
        </w:rPr>
        <w:t xml:space="preserve"> the parent</w:t>
      </w:r>
      <w:r>
        <w:rPr>
          <w:rFonts w:ascii="Times New Roman" w:eastAsia="Times New Roman" w:hAnsi="Times New Roman" w:cs="Times New Roman"/>
          <w:color w:val="000000"/>
          <w:sz w:val="24"/>
          <w:szCs w:val="24"/>
        </w:rPr>
        <w:t xml:space="preserve"> or guardian</w:t>
      </w:r>
      <w:r w:rsidRPr="00C30F2F">
        <w:rPr>
          <w:rFonts w:ascii="Times New Roman" w:eastAsia="Times New Roman" w:hAnsi="Times New Roman" w:cs="Times New Roman"/>
          <w:color w:val="000000"/>
          <w:sz w:val="24"/>
          <w:szCs w:val="24"/>
        </w:rPr>
        <w:t xml:space="preserve"> revokes consent, that revocation is not retroactive; therefore, it does not negate an action that has occurred after the consent was given and before the consent was revoked.</w:t>
      </w:r>
    </w:p>
    <w:p w14:paraId="65292C08" w14:textId="77777777" w:rsidR="007E40BD" w:rsidRPr="00C30F2F" w:rsidRDefault="007E40BD" w:rsidP="007E40BD">
      <w:pPr>
        <w:spacing w:before="100" w:beforeAutospacing="1" w:after="100" w:afterAutospacing="1" w:line="240" w:lineRule="auto"/>
        <w:jc w:val="both"/>
        <w:rPr>
          <w:rFonts w:ascii="Times New Roman" w:hAnsi="Times New Roman" w:cs="Times New Roman"/>
          <w:color w:val="000000"/>
          <w:sz w:val="24"/>
          <w:szCs w:val="24"/>
        </w:rPr>
      </w:pPr>
      <w:r w:rsidRPr="00C30F2F">
        <w:rPr>
          <w:rFonts w:ascii="Times New Roman" w:hAnsi="Times New Roman" w:cs="Times New Roman"/>
          <w:color w:val="000000"/>
          <w:sz w:val="24"/>
          <w:szCs w:val="24"/>
        </w:rPr>
        <w:t xml:space="preserve">The date on which the District receives the form with each of these items marked “yes” will be day zero for calculating the timeline for completing the evaluation.  </w:t>
      </w:r>
    </w:p>
    <w:p w14:paraId="778B2477" w14:textId="245AA1B6" w:rsidR="007E40BD" w:rsidRPr="00C30F2F" w:rsidRDefault="007E40BD" w:rsidP="007E40BD">
      <w:pPr>
        <w:spacing w:after="0" w:line="240" w:lineRule="auto"/>
        <w:jc w:val="both"/>
        <w:rPr>
          <w:rFonts w:ascii="Times New Roman" w:hAnsi="Times New Roman" w:cs="Times New Roman"/>
          <w:color w:val="000000"/>
          <w:sz w:val="24"/>
          <w:szCs w:val="24"/>
        </w:rPr>
      </w:pPr>
      <w:r w:rsidRPr="00A33021">
        <w:rPr>
          <w:rFonts w:ascii="Times New Roman" w:hAnsi="Times New Roman" w:cs="Times New Roman"/>
          <w:sz w:val="24"/>
          <w:szCs w:val="24"/>
        </w:rPr>
        <w:t xml:space="preserve">In the event the parent or guardian requested information about certain psychological examinations, before </w:t>
      </w:r>
      <w:r>
        <w:rPr>
          <w:rFonts w:ascii="Times New Roman" w:hAnsi="Times New Roman" w:cs="Times New Roman"/>
          <w:sz w:val="24"/>
          <w:szCs w:val="24"/>
        </w:rPr>
        <w:t>providing</w:t>
      </w:r>
      <w:r w:rsidRPr="00A33021">
        <w:rPr>
          <w:rFonts w:ascii="Times New Roman" w:hAnsi="Times New Roman" w:cs="Times New Roman"/>
          <w:sz w:val="24"/>
          <w:szCs w:val="24"/>
        </w:rPr>
        <w:t xml:space="preserve"> consent as discussed in </w:t>
      </w:r>
      <w:r w:rsidRPr="00A33021">
        <w:rPr>
          <w:rFonts w:ascii="Times New Roman" w:hAnsi="Times New Roman" w:cs="Times New Roman"/>
          <w:b/>
          <w:bCs/>
          <w:sz w:val="24"/>
          <w:szCs w:val="24"/>
        </w:rPr>
        <w:t>Section 2.3: EVALUATIONS</w:t>
      </w:r>
      <w:r w:rsidRPr="00A33021">
        <w:rPr>
          <w:rFonts w:ascii="Times New Roman" w:hAnsi="Times New Roman" w:cs="Times New Roman"/>
          <w:sz w:val="24"/>
          <w:szCs w:val="24"/>
        </w:rPr>
        <w:t>, and the District later determines</w:t>
      </w:r>
      <w:r w:rsidRPr="00C30F2F">
        <w:rPr>
          <w:rFonts w:ascii="Times New Roman" w:hAnsi="Times New Roman" w:cs="Times New Roman"/>
          <w:color w:val="000000"/>
          <w:sz w:val="24"/>
          <w:szCs w:val="24"/>
        </w:rPr>
        <w:t xml:space="preserve"> that an additional examination or test is required for the evaluation of the student’s need for special education, the </w:t>
      </w:r>
      <w:r w:rsidR="007A232E">
        <w:rPr>
          <w:rFonts w:ascii="Times New Roman" w:hAnsi="Times New Roman" w:cs="Times New Roman"/>
          <w:color w:val="000000"/>
          <w:sz w:val="24"/>
          <w:szCs w:val="24"/>
        </w:rPr>
        <w:t>evaluation team</w:t>
      </w:r>
      <w:r w:rsidRPr="00C30F2F">
        <w:rPr>
          <w:rFonts w:ascii="Times New Roman" w:hAnsi="Times New Roman" w:cs="Times New Roman"/>
          <w:color w:val="000000"/>
          <w:sz w:val="24"/>
          <w:szCs w:val="24"/>
        </w:rPr>
        <w:t xml:space="preserve"> shall provide </w:t>
      </w:r>
      <w:r>
        <w:rPr>
          <w:rFonts w:ascii="Times New Roman" w:hAnsi="Times New Roman" w:cs="Times New Roman"/>
          <w:color w:val="000000"/>
          <w:sz w:val="24"/>
          <w:szCs w:val="24"/>
        </w:rPr>
        <w:t xml:space="preserve">to the parent or guardian </w:t>
      </w:r>
      <w:r w:rsidRPr="00C30F2F">
        <w:rPr>
          <w:rFonts w:ascii="Times New Roman" w:hAnsi="Times New Roman" w:cs="Times New Roman"/>
          <w:color w:val="000000"/>
          <w:sz w:val="24"/>
          <w:szCs w:val="24"/>
        </w:rPr>
        <w:t xml:space="preserve">(1) the name of the examination or test and (2) an explanation of the </w:t>
      </w:r>
      <w:r>
        <w:rPr>
          <w:rFonts w:ascii="Times New Roman" w:hAnsi="Times New Roman" w:cs="Times New Roman"/>
          <w:color w:val="000000"/>
          <w:sz w:val="24"/>
          <w:szCs w:val="24"/>
        </w:rPr>
        <w:t xml:space="preserve">additional </w:t>
      </w:r>
      <w:r w:rsidRPr="00C30F2F">
        <w:rPr>
          <w:rFonts w:ascii="Times New Roman" w:hAnsi="Times New Roman" w:cs="Times New Roman"/>
          <w:color w:val="000000"/>
          <w:sz w:val="24"/>
          <w:szCs w:val="24"/>
        </w:rPr>
        <w:t xml:space="preserve">examination or test </w:t>
      </w:r>
      <w:r>
        <w:rPr>
          <w:rFonts w:ascii="Times New Roman" w:hAnsi="Times New Roman" w:cs="Times New Roman"/>
          <w:color w:val="000000"/>
          <w:sz w:val="24"/>
          <w:szCs w:val="24"/>
        </w:rPr>
        <w:t xml:space="preserve">that </w:t>
      </w:r>
      <w:r w:rsidRPr="00C30F2F">
        <w:rPr>
          <w:rFonts w:ascii="Times New Roman" w:hAnsi="Times New Roman" w:cs="Times New Roman"/>
          <w:color w:val="000000"/>
          <w:sz w:val="24"/>
          <w:szCs w:val="24"/>
        </w:rPr>
        <w:t>will be used to develop an appropriate IEP</w:t>
      </w:r>
      <w:r>
        <w:rPr>
          <w:rFonts w:ascii="Times New Roman" w:hAnsi="Times New Roman" w:cs="Times New Roman"/>
          <w:color w:val="000000"/>
          <w:sz w:val="24"/>
          <w:szCs w:val="24"/>
        </w:rPr>
        <w:t>,</w:t>
      </w:r>
      <w:r w:rsidRPr="00C30F2F">
        <w:rPr>
          <w:rFonts w:ascii="Times New Roman" w:hAnsi="Times New Roman" w:cs="Times New Roman"/>
          <w:color w:val="000000"/>
          <w:sz w:val="24"/>
          <w:szCs w:val="24"/>
        </w:rPr>
        <w:t xml:space="preserve"> and shall obtain additional consent for the examination or test.  The time required for the District to provide information and seek consent concerning the additional examination or test may not be counted toward the timeline for completion of an evaluation.</w:t>
      </w:r>
      <w:r>
        <w:rPr>
          <w:rFonts w:ascii="Times New Roman" w:hAnsi="Times New Roman" w:cs="Times New Roman"/>
          <w:color w:val="000000"/>
          <w:sz w:val="24"/>
          <w:szCs w:val="24"/>
        </w:rPr>
        <w:t xml:space="preserve"> </w:t>
      </w:r>
      <w:r w:rsidRPr="00C30F2F">
        <w:rPr>
          <w:rFonts w:ascii="Times New Roman" w:hAnsi="Times New Roman" w:cs="Times New Roman"/>
          <w:color w:val="000000"/>
          <w:sz w:val="24"/>
          <w:szCs w:val="24"/>
        </w:rPr>
        <w:t xml:space="preserve"> If a parent </w:t>
      </w:r>
      <w:r>
        <w:rPr>
          <w:rFonts w:ascii="Times New Roman" w:hAnsi="Times New Roman" w:cs="Times New Roman"/>
          <w:color w:val="000000"/>
          <w:sz w:val="24"/>
          <w:szCs w:val="24"/>
        </w:rPr>
        <w:t xml:space="preserve">or guardian </w:t>
      </w:r>
      <w:r w:rsidRPr="00C30F2F">
        <w:rPr>
          <w:rFonts w:ascii="Times New Roman" w:hAnsi="Times New Roman" w:cs="Times New Roman"/>
          <w:color w:val="000000"/>
          <w:sz w:val="24"/>
          <w:szCs w:val="24"/>
        </w:rPr>
        <w:t>does not give consent for the additional examination or test within 20 calendar days after the date the District provided to the parent the information required here, the parent</w:t>
      </w:r>
      <w:r>
        <w:rPr>
          <w:rFonts w:ascii="Times New Roman" w:hAnsi="Times New Roman" w:cs="Times New Roman"/>
          <w:color w:val="000000"/>
          <w:sz w:val="24"/>
          <w:szCs w:val="24"/>
        </w:rPr>
        <w:t xml:space="preserve"> or guardian</w:t>
      </w:r>
      <w:r w:rsidRPr="00C30F2F">
        <w:rPr>
          <w:rFonts w:ascii="Times New Roman" w:hAnsi="Times New Roman" w:cs="Times New Roman"/>
          <w:color w:val="000000"/>
          <w:sz w:val="24"/>
          <w:szCs w:val="24"/>
        </w:rPr>
        <w:t>'s consent is considered denied.</w:t>
      </w:r>
      <w:r w:rsidRPr="00C30F2F">
        <w:rPr>
          <w:rFonts w:ascii="Times New Roman" w:hAnsi="Times New Roman" w:cs="Times New Roman"/>
          <w:color w:val="000000"/>
          <w:sz w:val="24"/>
          <w:szCs w:val="24"/>
          <w:vertAlign w:val="superscript"/>
        </w:rPr>
        <w:footnoteReference w:id="23"/>
      </w:r>
    </w:p>
    <w:p w14:paraId="3002E936" w14:textId="77777777" w:rsidR="007E40BD" w:rsidRPr="00C30F2F" w:rsidRDefault="007E40BD" w:rsidP="007E40BD">
      <w:pPr>
        <w:spacing w:before="100" w:beforeAutospacing="1" w:after="100" w:afterAutospacing="1" w:line="240" w:lineRule="auto"/>
        <w:jc w:val="both"/>
        <w:rPr>
          <w:rFonts w:ascii="Times New Roman" w:hAnsi="Times New Roman" w:cs="Times New Roman"/>
          <w:color w:val="000000"/>
          <w:sz w:val="24"/>
          <w:szCs w:val="24"/>
        </w:rPr>
      </w:pPr>
      <w:r w:rsidRPr="00C30F2F">
        <w:rPr>
          <w:rFonts w:ascii="Times New Roman" w:hAnsi="Times New Roman" w:cs="Times New Roman"/>
          <w:color w:val="000000"/>
          <w:sz w:val="24"/>
          <w:szCs w:val="24"/>
        </w:rPr>
        <w:t>The District has the right to conduct an evaluation or reevaluation if the District has reason to suspect that a student has a disability and that by virtue of the suspected disability needs specially designed instruction.</w:t>
      </w:r>
      <w:r w:rsidRPr="00C30F2F">
        <w:rPr>
          <w:rFonts w:ascii="Times New Roman" w:hAnsi="Times New Roman" w:cs="Times New Roman"/>
          <w:color w:val="000000"/>
          <w:sz w:val="24"/>
          <w:szCs w:val="24"/>
          <w:vertAlign w:val="superscript"/>
        </w:rPr>
        <w:footnoteReference w:id="24"/>
      </w:r>
      <w:r w:rsidRPr="00C30F2F">
        <w:rPr>
          <w:rFonts w:ascii="Times New Roman" w:hAnsi="Times New Roman" w:cs="Times New Roman"/>
          <w:color w:val="000000"/>
          <w:sz w:val="24"/>
          <w:szCs w:val="24"/>
        </w:rPr>
        <w:t xml:space="preserve"> If the parent </w:t>
      </w:r>
      <w:r>
        <w:rPr>
          <w:rFonts w:ascii="Times New Roman" w:hAnsi="Times New Roman" w:cs="Times New Roman"/>
          <w:color w:val="000000"/>
          <w:sz w:val="24"/>
          <w:szCs w:val="24"/>
        </w:rPr>
        <w:t xml:space="preserve">or guardian </w:t>
      </w:r>
      <w:r w:rsidRPr="00C30F2F">
        <w:rPr>
          <w:rFonts w:ascii="Times New Roman" w:hAnsi="Times New Roman" w:cs="Times New Roman"/>
          <w:color w:val="000000"/>
          <w:sz w:val="24"/>
          <w:szCs w:val="24"/>
        </w:rPr>
        <w:t>refuses consent for the District-proposed evaluation or reevaluation, the District may seek to override parental</w:t>
      </w:r>
      <w:r>
        <w:rPr>
          <w:rFonts w:ascii="Times New Roman" w:hAnsi="Times New Roman" w:cs="Times New Roman"/>
          <w:color w:val="000000"/>
          <w:sz w:val="24"/>
          <w:szCs w:val="24"/>
        </w:rPr>
        <w:t xml:space="preserve"> or guardian</w:t>
      </w:r>
      <w:r w:rsidRPr="00C30F2F">
        <w:rPr>
          <w:rFonts w:ascii="Times New Roman" w:hAnsi="Times New Roman" w:cs="Times New Roman"/>
          <w:color w:val="000000"/>
          <w:sz w:val="24"/>
          <w:szCs w:val="24"/>
        </w:rPr>
        <w:t xml:space="preserve"> refusal to consent by filing for a special education due process hearing. </w:t>
      </w:r>
      <w:r w:rsidRPr="00C30F2F">
        <w:rPr>
          <w:rFonts w:ascii="Times New Roman" w:hAnsi="Times New Roman" w:cs="Times New Roman"/>
          <w:color w:val="000000"/>
          <w:sz w:val="24"/>
          <w:szCs w:val="24"/>
          <w:vertAlign w:val="superscript"/>
        </w:rPr>
        <w:footnoteReference w:id="25"/>
      </w:r>
    </w:p>
    <w:p w14:paraId="7AB97961" w14:textId="77777777" w:rsidR="007E40BD" w:rsidRDefault="007E40BD" w:rsidP="007E40BD">
      <w:pPr>
        <w:spacing w:after="0" w:line="240" w:lineRule="auto"/>
        <w:ind w:left="180" w:right="180"/>
        <w:jc w:val="both"/>
        <w:rPr>
          <w:rFonts w:ascii="Times New Roman" w:hAnsi="Times New Roman" w:cs="Times New Roman"/>
          <w:b/>
          <w:bCs/>
          <w:i/>
          <w:iCs/>
          <w:sz w:val="24"/>
          <w:szCs w:val="24"/>
        </w:rPr>
      </w:pPr>
      <w:r>
        <w:rPr>
          <w:noProof/>
        </w:rPr>
        <w:drawing>
          <wp:inline distT="0" distB="0" distL="0" distR="0" wp14:anchorId="6E11263D" wp14:editId="22F4F2D1">
            <wp:extent cx="5943600" cy="13411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341120"/>
                    </a:xfrm>
                    <a:prstGeom prst="rect">
                      <a:avLst/>
                    </a:prstGeom>
                  </pic:spPr>
                </pic:pic>
              </a:graphicData>
            </a:graphic>
          </wp:inline>
        </w:drawing>
      </w:r>
    </w:p>
    <w:p w14:paraId="38728A5B" w14:textId="77777777" w:rsidR="007E40BD" w:rsidRPr="00C30F2F" w:rsidRDefault="007E40BD" w:rsidP="007E40BD">
      <w:pPr>
        <w:spacing w:after="0" w:line="240" w:lineRule="auto"/>
        <w:ind w:left="180" w:right="180"/>
        <w:jc w:val="both"/>
        <w:rPr>
          <w:rFonts w:ascii="Times New Roman" w:hAnsi="Times New Roman" w:cs="Times New Roman"/>
          <w:b/>
          <w:bCs/>
          <w:i/>
          <w:iCs/>
          <w:sz w:val="24"/>
          <w:szCs w:val="24"/>
        </w:rPr>
      </w:pPr>
    </w:p>
    <w:p w14:paraId="1D329250"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9" w:name="_Hlk52365246"/>
      <w:bookmarkStart w:id="10" w:name="E6"/>
      <w:r w:rsidRPr="00C30F2F">
        <w:rPr>
          <w:rFonts w:ascii="Times New Roman" w:hAnsi="Times New Roman" w:cs="Times New Roman"/>
          <w:b/>
          <w:bCs/>
          <w:sz w:val="28"/>
          <w:szCs w:val="28"/>
        </w:rPr>
        <w:t>2.6</w:t>
      </w:r>
      <w:r w:rsidRPr="00C30F2F">
        <w:rPr>
          <w:rFonts w:ascii="Times New Roman" w:hAnsi="Times New Roman" w:cs="Times New Roman"/>
          <w:b/>
          <w:bCs/>
          <w:i/>
          <w:iCs/>
          <w:sz w:val="28"/>
          <w:szCs w:val="28"/>
        </w:rPr>
        <w:t xml:space="preserve">      How does the District conduct a full individual and initial evaluation?</w:t>
      </w:r>
    </w:p>
    <w:bookmarkEnd w:id="9"/>
    <w:bookmarkEnd w:id="10"/>
    <w:p w14:paraId="3823C4F4" w14:textId="77777777" w:rsidR="007E40BD" w:rsidRPr="00C30F2F" w:rsidRDefault="007E40BD" w:rsidP="007E40BD">
      <w:pPr>
        <w:spacing w:after="0" w:line="240" w:lineRule="auto"/>
        <w:rPr>
          <w:rFonts w:ascii="Times New Roman" w:hAnsi="Times New Roman" w:cs="Times New Roman"/>
          <w:b/>
          <w:bCs/>
          <w:i/>
          <w:iCs/>
          <w:sz w:val="24"/>
          <w:szCs w:val="24"/>
        </w:rPr>
      </w:pPr>
    </w:p>
    <w:p w14:paraId="4F479FD4"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When conducting a student’s full individual and initial evaluation, the District will—</w:t>
      </w:r>
    </w:p>
    <w:p w14:paraId="09CB6408" w14:textId="77777777" w:rsidR="007E40BD" w:rsidRPr="00C30F2F" w:rsidRDefault="007E40BD" w:rsidP="007E40BD">
      <w:pPr>
        <w:spacing w:after="0" w:line="240" w:lineRule="auto"/>
        <w:jc w:val="both"/>
        <w:rPr>
          <w:rFonts w:ascii="Times New Roman" w:hAnsi="Times New Roman" w:cs="Times New Roman"/>
          <w:sz w:val="24"/>
          <w:szCs w:val="24"/>
        </w:rPr>
      </w:pPr>
    </w:p>
    <w:p w14:paraId="5AC93C7B" w14:textId="77777777" w:rsidR="007E40BD" w:rsidRPr="00C30F2F" w:rsidRDefault="007E40BD" w:rsidP="007E40BD">
      <w:pPr>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w:t>
      </w:r>
      <w:r w:rsidRPr="00C30F2F">
        <w:rPr>
          <w:rFonts w:ascii="Times New Roman" w:hAnsi="Times New Roman" w:cs="Times New Roman"/>
          <w:sz w:val="24"/>
          <w:szCs w:val="24"/>
        </w:rPr>
        <w:t xml:space="preserve">se a variety of assessment tools and strategies to gather relevant functional, developmental, and academic information about the </w:t>
      </w:r>
      <w:r>
        <w:rPr>
          <w:rFonts w:ascii="Times New Roman" w:hAnsi="Times New Roman" w:cs="Times New Roman"/>
          <w:sz w:val="24"/>
          <w:szCs w:val="24"/>
        </w:rPr>
        <w:t>student</w:t>
      </w:r>
      <w:r w:rsidRPr="00C30F2F">
        <w:rPr>
          <w:rFonts w:ascii="Times New Roman" w:hAnsi="Times New Roman" w:cs="Times New Roman"/>
          <w:sz w:val="24"/>
          <w:szCs w:val="24"/>
        </w:rPr>
        <w:t xml:space="preserve"> to assist in determining the student’s eligibility and developing the content of the student’s IEP (discussed in </w:t>
      </w:r>
      <w:r w:rsidRPr="00C30F2F">
        <w:rPr>
          <w:rFonts w:ascii="Times New Roman" w:hAnsi="Times New Roman" w:cs="Times New Roman"/>
          <w:b/>
          <w:bCs/>
          <w:sz w:val="24"/>
          <w:szCs w:val="24"/>
        </w:rPr>
        <w:t>Section 3.</w:t>
      </w:r>
      <w:r>
        <w:rPr>
          <w:rFonts w:ascii="Times New Roman" w:hAnsi="Times New Roman" w:cs="Times New Roman"/>
          <w:b/>
          <w:bCs/>
          <w:sz w:val="24"/>
          <w:szCs w:val="24"/>
        </w:rPr>
        <w:t>3: FAPE</w:t>
      </w:r>
      <w:r w:rsidRPr="00C30F2F">
        <w:rPr>
          <w:rFonts w:ascii="Times New Roman" w:hAnsi="Times New Roman" w:cs="Times New Roman"/>
          <w:sz w:val="24"/>
          <w:szCs w:val="24"/>
        </w:rPr>
        <w:t>);</w:t>
      </w:r>
    </w:p>
    <w:p w14:paraId="75220FA6" w14:textId="77777777" w:rsidR="007E40BD" w:rsidRPr="00C30F2F" w:rsidRDefault="007E40BD" w:rsidP="007E40BD">
      <w:pPr>
        <w:spacing w:after="0" w:line="240" w:lineRule="auto"/>
        <w:jc w:val="both"/>
        <w:rPr>
          <w:rFonts w:ascii="Times New Roman" w:hAnsi="Times New Roman" w:cs="Times New Roman"/>
          <w:sz w:val="24"/>
          <w:szCs w:val="24"/>
        </w:rPr>
      </w:pPr>
    </w:p>
    <w:p w14:paraId="36BF52C2" w14:textId="77777777" w:rsidR="007E40BD" w:rsidRPr="00C30F2F" w:rsidRDefault="007E40BD" w:rsidP="007E40BD">
      <w:pPr>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Pr="00C30F2F">
        <w:rPr>
          <w:rFonts w:ascii="Times New Roman" w:hAnsi="Times New Roman" w:cs="Times New Roman"/>
          <w:sz w:val="24"/>
          <w:szCs w:val="24"/>
        </w:rPr>
        <w:t>ot use any single measure or assessment as the sole criterion for its eligibility determination;</w:t>
      </w:r>
    </w:p>
    <w:p w14:paraId="64D6B544" w14:textId="77777777" w:rsidR="007E40BD" w:rsidRPr="00C30F2F" w:rsidRDefault="007E40BD" w:rsidP="007E40BD">
      <w:pPr>
        <w:ind w:left="720"/>
        <w:contextualSpacing/>
        <w:jc w:val="both"/>
        <w:rPr>
          <w:rFonts w:ascii="Times New Roman" w:hAnsi="Times New Roman" w:cs="Times New Roman"/>
          <w:sz w:val="24"/>
          <w:szCs w:val="24"/>
        </w:rPr>
      </w:pPr>
    </w:p>
    <w:p w14:paraId="1BF4D4E9" w14:textId="77777777" w:rsidR="007E40BD" w:rsidRPr="00C30F2F" w:rsidRDefault="007E40BD" w:rsidP="007E40BD">
      <w:pPr>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w:t>
      </w:r>
      <w:r w:rsidRPr="00C30F2F">
        <w:rPr>
          <w:rFonts w:ascii="Times New Roman" w:hAnsi="Times New Roman" w:cs="Times New Roman"/>
          <w:sz w:val="24"/>
          <w:szCs w:val="24"/>
        </w:rPr>
        <w:t>se technically sound instruments that may assess the relative contribution of cognitive, behavioral, physical or developmental factors;</w:t>
      </w:r>
      <w:r w:rsidRPr="00C30F2F">
        <w:rPr>
          <w:rFonts w:ascii="Times New Roman" w:hAnsi="Times New Roman" w:cs="Times New Roman"/>
          <w:sz w:val="24"/>
          <w:szCs w:val="24"/>
          <w:vertAlign w:val="superscript"/>
        </w:rPr>
        <w:footnoteReference w:id="26"/>
      </w:r>
    </w:p>
    <w:p w14:paraId="1A98B501" w14:textId="77777777" w:rsidR="007E40BD" w:rsidRPr="00C30F2F" w:rsidRDefault="007E40BD" w:rsidP="007E40BD">
      <w:pPr>
        <w:ind w:left="720"/>
        <w:contextualSpacing/>
        <w:rPr>
          <w:rFonts w:ascii="Times New Roman" w:hAnsi="Times New Roman" w:cs="Times New Roman"/>
          <w:sz w:val="24"/>
          <w:szCs w:val="24"/>
        </w:rPr>
      </w:pPr>
    </w:p>
    <w:p w14:paraId="6F64B057" w14:textId="77777777" w:rsidR="007E40BD" w:rsidRPr="00C30F2F" w:rsidRDefault="007E40BD" w:rsidP="007E40BD">
      <w:pPr>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Pr="00C30F2F">
        <w:rPr>
          <w:rFonts w:ascii="Times New Roman" w:hAnsi="Times New Roman" w:cs="Times New Roman"/>
          <w:sz w:val="24"/>
          <w:szCs w:val="24"/>
        </w:rPr>
        <w:t xml:space="preserve">elect and administer assessments, particularly to a student with impaired sensory, manual or speaking skills, </w:t>
      </w:r>
      <w:r>
        <w:rPr>
          <w:rFonts w:ascii="Times New Roman" w:hAnsi="Times New Roman" w:cs="Times New Roman"/>
          <w:sz w:val="24"/>
          <w:szCs w:val="24"/>
        </w:rPr>
        <w:t xml:space="preserve">that will </w:t>
      </w:r>
      <w:r w:rsidRPr="00C30F2F">
        <w:rPr>
          <w:rFonts w:ascii="Times New Roman" w:hAnsi="Times New Roman" w:cs="Times New Roman"/>
          <w:sz w:val="24"/>
          <w:szCs w:val="24"/>
        </w:rPr>
        <w:t xml:space="preserve">best ensure those assessments accurately reflect the student’s aptitude or achievement level </w:t>
      </w:r>
      <w:r>
        <w:rPr>
          <w:rFonts w:ascii="Times New Roman" w:hAnsi="Times New Roman" w:cs="Times New Roman"/>
          <w:sz w:val="24"/>
          <w:szCs w:val="24"/>
        </w:rPr>
        <w:t>(</w:t>
      </w:r>
      <w:r w:rsidRPr="00C30F2F">
        <w:rPr>
          <w:rFonts w:ascii="Times New Roman" w:hAnsi="Times New Roman" w:cs="Times New Roman"/>
          <w:sz w:val="24"/>
          <w:szCs w:val="24"/>
        </w:rPr>
        <w:t>or whatever other factors the test purports to measure</w:t>
      </w:r>
      <w:r>
        <w:rPr>
          <w:rFonts w:ascii="Times New Roman" w:hAnsi="Times New Roman" w:cs="Times New Roman"/>
          <w:sz w:val="24"/>
          <w:szCs w:val="24"/>
        </w:rPr>
        <w:t>)</w:t>
      </w:r>
      <w:r w:rsidRPr="00C30F2F">
        <w:rPr>
          <w:rFonts w:ascii="Times New Roman" w:hAnsi="Times New Roman" w:cs="Times New Roman"/>
          <w:sz w:val="24"/>
          <w:szCs w:val="24"/>
        </w:rPr>
        <w:t>, rather than reflecting the student’s impaired sensory, manual, or speaking skills (unless those skills are the targets of the test).</w:t>
      </w:r>
      <w:r w:rsidRPr="00C30F2F">
        <w:rPr>
          <w:rFonts w:ascii="Times New Roman" w:hAnsi="Times New Roman" w:cs="Times New Roman"/>
          <w:sz w:val="24"/>
          <w:szCs w:val="24"/>
          <w:vertAlign w:val="superscript"/>
        </w:rPr>
        <w:footnoteReference w:id="27"/>
      </w:r>
    </w:p>
    <w:p w14:paraId="04CDF6AA" w14:textId="77777777" w:rsidR="007E40BD" w:rsidRPr="00C30F2F" w:rsidRDefault="007E40BD" w:rsidP="007E40BD">
      <w:pPr>
        <w:spacing w:after="0" w:line="240" w:lineRule="auto"/>
        <w:jc w:val="both"/>
        <w:rPr>
          <w:rFonts w:ascii="Times New Roman" w:hAnsi="Times New Roman" w:cs="Times New Roman"/>
          <w:sz w:val="24"/>
          <w:szCs w:val="24"/>
        </w:rPr>
      </w:pPr>
    </w:p>
    <w:p w14:paraId="6C7C9160"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The student will be evaluated in all areas related to the student’s suspected disabilities in order to assess the student’s eligibility for special education and related services, including, if appropriate health, vision, hearing, social and emotional status, general intelligence, academic performance, communicative status, and motor abilities.</w:t>
      </w:r>
      <w:r w:rsidRPr="00C30F2F">
        <w:rPr>
          <w:rFonts w:ascii="Times New Roman" w:hAnsi="Times New Roman" w:cs="Times New Roman"/>
          <w:sz w:val="24"/>
          <w:szCs w:val="24"/>
          <w:vertAlign w:val="superscript"/>
        </w:rPr>
        <w:footnoteReference w:id="28"/>
      </w:r>
      <w:r w:rsidRPr="00C30F2F">
        <w:rPr>
          <w:rFonts w:ascii="Times New Roman" w:hAnsi="Times New Roman" w:cs="Times New Roman"/>
          <w:sz w:val="24"/>
          <w:szCs w:val="24"/>
        </w:rPr>
        <w:t xml:space="preserve">  Consequently, the assessments and evaluative instruments should be tailored to the student’s suspected disabilities and conducted in all areas related to the student’s suspected disabilities.  However, the District will ensure that the evaluation is sufficiently comprehensive to identify all of the </w:t>
      </w:r>
      <w:r>
        <w:rPr>
          <w:rFonts w:ascii="Times New Roman" w:hAnsi="Times New Roman" w:cs="Times New Roman"/>
          <w:sz w:val="24"/>
          <w:szCs w:val="24"/>
        </w:rPr>
        <w:t>student’</w:t>
      </w:r>
      <w:r w:rsidRPr="00C30F2F">
        <w:rPr>
          <w:rFonts w:ascii="Times New Roman" w:hAnsi="Times New Roman" w:cs="Times New Roman"/>
          <w:sz w:val="24"/>
          <w:szCs w:val="24"/>
        </w:rPr>
        <w:t xml:space="preserve">s special education and related services needs, whether or not the assessments used are commonly linked to the student’s suspected disability categories. </w:t>
      </w:r>
      <w:r w:rsidRPr="00C30F2F">
        <w:rPr>
          <w:rFonts w:ascii="Times New Roman" w:hAnsi="Times New Roman" w:cs="Times New Roman"/>
          <w:sz w:val="24"/>
          <w:szCs w:val="24"/>
          <w:vertAlign w:val="superscript"/>
        </w:rPr>
        <w:footnoteReference w:id="29"/>
      </w:r>
    </w:p>
    <w:p w14:paraId="01E203DE" w14:textId="77777777" w:rsidR="007E40BD" w:rsidRPr="00B82708" w:rsidRDefault="007E40BD" w:rsidP="007E40BD">
      <w:pPr>
        <w:spacing w:after="0" w:line="240" w:lineRule="auto"/>
        <w:ind w:left="360" w:right="180"/>
        <w:jc w:val="both"/>
        <w:rPr>
          <w:rFonts w:ascii="Times New Roman" w:eastAsia="Times New Roman" w:hAnsi="Times New Roman" w:cs="Times New Roman"/>
          <w:b/>
          <w:bCs/>
        </w:rPr>
      </w:pPr>
    </w:p>
    <w:p w14:paraId="56BB1604" w14:textId="77777777" w:rsidR="007E40BD" w:rsidRPr="00C30F2F" w:rsidRDefault="007E40BD" w:rsidP="007E40BD">
      <w:pPr>
        <w:spacing w:after="0" w:line="240" w:lineRule="auto"/>
        <w:ind w:left="180"/>
        <w:jc w:val="both"/>
        <w:rPr>
          <w:rFonts w:ascii="Times New Roman" w:hAnsi="Times New Roman" w:cs="Times New Roman"/>
          <w:b/>
          <w:bCs/>
        </w:rPr>
      </w:pPr>
      <w:r>
        <w:rPr>
          <w:noProof/>
        </w:rPr>
        <w:drawing>
          <wp:inline distT="0" distB="0" distL="0" distR="0" wp14:anchorId="2A13F64C" wp14:editId="5ADC8831">
            <wp:extent cx="5943600" cy="1751965"/>
            <wp:effectExtent l="0" t="0" r="0"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51965"/>
                    </a:xfrm>
                    <a:prstGeom prst="rect">
                      <a:avLst/>
                    </a:prstGeom>
                  </pic:spPr>
                </pic:pic>
              </a:graphicData>
            </a:graphic>
          </wp:inline>
        </w:drawing>
      </w:r>
    </w:p>
    <w:p w14:paraId="62488466" w14:textId="77777777" w:rsidR="007E40BD" w:rsidRPr="00C30F2F" w:rsidRDefault="007E40BD" w:rsidP="007E40BD">
      <w:pPr>
        <w:spacing w:after="0" w:line="240" w:lineRule="auto"/>
        <w:jc w:val="both"/>
        <w:rPr>
          <w:rFonts w:ascii="Times New Roman" w:hAnsi="Times New Roman" w:cs="Times New Roman"/>
          <w:sz w:val="24"/>
          <w:szCs w:val="24"/>
        </w:rPr>
      </w:pPr>
    </w:p>
    <w:p w14:paraId="130C31F2"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Additionally, the District will ensure that the assessments and other evaluation materials used to conduct a full individual and initial evaluation—</w:t>
      </w:r>
    </w:p>
    <w:p w14:paraId="55E4D22D" w14:textId="77777777" w:rsidR="007E40BD" w:rsidRPr="00C30F2F" w:rsidRDefault="007E40BD" w:rsidP="007E40BD">
      <w:pPr>
        <w:spacing w:after="0" w:line="240" w:lineRule="auto"/>
        <w:jc w:val="both"/>
        <w:rPr>
          <w:rFonts w:ascii="Times New Roman" w:hAnsi="Times New Roman" w:cs="Times New Roman"/>
          <w:sz w:val="24"/>
          <w:szCs w:val="24"/>
        </w:rPr>
      </w:pPr>
    </w:p>
    <w:p w14:paraId="465FEA34" w14:textId="77777777" w:rsidR="007E40BD" w:rsidRPr="00C30F2F" w:rsidRDefault="007E40BD" w:rsidP="007E40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C30F2F">
        <w:rPr>
          <w:rFonts w:ascii="Times New Roman" w:hAnsi="Times New Roman" w:cs="Times New Roman"/>
          <w:sz w:val="24"/>
          <w:szCs w:val="24"/>
        </w:rPr>
        <w:t>re selected and administered in a way that is not racially or culturally discriminatory;</w:t>
      </w:r>
    </w:p>
    <w:p w14:paraId="68A8AF45" w14:textId="77777777" w:rsidR="007E40BD" w:rsidRPr="00C30F2F" w:rsidRDefault="007E40BD" w:rsidP="007E40BD">
      <w:pPr>
        <w:spacing w:after="0" w:line="240" w:lineRule="auto"/>
        <w:ind w:left="1800"/>
        <w:contextualSpacing/>
        <w:jc w:val="both"/>
        <w:rPr>
          <w:rFonts w:ascii="Times New Roman" w:hAnsi="Times New Roman" w:cs="Times New Roman"/>
          <w:sz w:val="24"/>
          <w:szCs w:val="24"/>
        </w:rPr>
      </w:pPr>
    </w:p>
    <w:p w14:paraId="2A58D6DD" w14:textId="77777777" w:rsidR="007E40BD" w:rsidRPr="00C30F2F" w:rsidRDefault="007E40BD" w:rsidP="007E40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C30F2F">
        <w:rPr>
          <w:rFonts w:ascii="Times New Roman" w:hAnsi="Times New Roman" w:cs="Times New Roman"/>
          <w:sz w:val="24"/>
          <w:szCs w:val="24"/>
        </w:rPr>
        <w:t xml:space="preserve">re provided and administered in the </w:t>
      </w:r>
      <w:r>
        <w:rPr>
          <w:rFonts w:ascii="Times New Roman" w:hAnsi="Times New Roman" w:cs="Times New Roman"/>
          <w:sz w:val="24"/>
          <w:szCs w:val="24"/>
        </w:rPr>
        <w:t>student</w:t>
      </w:r>
      <w:r w:rsidRPr="00C30F2F">
        <w:rPr>
          <w:rFonts w:ascii="Times New Roman" w:hAnsi="Times New Roman" w:cs="Times New Roman"/>
          <w:sz w:val="24"/>
          <w:szCs w:val="24"/>
        </w:rPr>
        <w:t xml:space="preserve">'s native language or other mode of communication and in the form most likely to yield accurate information on what the </w:t>
      </w:r>
      <w:r>
        <w:rPr>
          <w:rFonts w:ascii="Times New Roman" w:hAnsi="Times New Roman" w:cs="Times New Roman"/>
          <w:sz w:val="24"/>
          <w:szCs w:val="24"/>
        </w:rPr>
        <w:t xml:space="preserve">student </w:t>
      </w:r>
      <w:r w:rsidRPr="00C30F2F">
        <w:rPr>
          <w:rFonts w:ascii="Times New Roman" w:hAnsi="Times New Roman" w:cs="Times New Roman"/>
          <w:sz w:val="24"/>
          <w:szCs w:val="24"/>
        </w:rPr>
        <w:t>knows and can do academically, developmentally, and functionally, unless it is clearly not feasible to so provide or administer;</w:t>
      </w:r>
    </w:p>
    <w:p w14:paraId="2D37AC3C" w14:textId="77777777" w:rsidR="007E40BD" w:rsidRPr="00C30F2F" w:rsidRDefault="007E40BD" w:rsidP="007E40BD">
      <w:pPr>
        <w:ind w:left="720"/>
        <w:contextualSpacing/>
        <w:rPr>
          <w:rFonts w:ascii="Times New Roman" w:hAnsi="Times New Roman" w:cs="Times New Roman"/>
          <w:sz w:val="24"/>
          <w:szCs w:val="24"/>
        </w:rPr>
      </w:pPr>
    </w:p>
    <w:p w14:paraId="4BD74C5E" w14:textId="77777777" w:rsidR="007E40BD" w:rsidRPr="00C30F2F" w:rsidRDefault="007E40BD" w:rsidP="007E40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C30F2F">
        <w:rPr>
          <w:rFonts w:ascii="Times New Roman" w:hAnsi="Times New Roman" w:cs="Times New Roman"/>
          <w:sz w:val="24"/>
          <w:szCs w:val="24"/>
        </w:rPr>
        <w:t>re used for the purposes for which the assessments or measures are valid and reliable;</w:t>
      </w:r>
    </w:p>
    <w:p w14:paraId="1D99926F" w14:textId="77777777" w:rsidR="007E40BD" w:rsidRPr="00C30F2F" w:rsidRDefault="007E40BD" w:rsidP="007E40BD">
      <w:pPr>
        <w:ind w:left="720"/>
        <w:contextualSpacing/>
        <w:rPr>
          <w:rFonts w:ascii="Times New Roman" w:hAnsi="Times New Roman" w:cs="Times New Roman"/>
          <w:sz w:val="24"/>
          <w:szCs w:val="24"/>
        </w:rPr>
      </w:pPr>
    </w:p>
    <w:p w14:paraId="27936F76" w14:textId="77777777" w:rsidR="007E40BD" w:rsidRPr="00C30F2F" w:rsidRDefault="007E40BD" w:rsidP="007E40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C30F2F">
        <w:rPr>
          <w:rFonts w:ascii="Times New Roman" w:hAnsi="Times New Roman" w:cs="Times New Roman"/>
          <w:sz w:val="24"/>
          <w:szCs w:val="24"/>
        </w:rPr>
        <w:t>re administered by trained and knowledgeable personnel; and</w:t>
      </w:r>
    </w:p>
    <w:p w14:paraId="5E27D21D" w14:textId="77777777" w:rsidR="007E40BD" w:rsidRPr="00C30F2F" w:rsidRDefault="007E40BD" w:rsidP="007E40BD">
      <w:pPr>
        <w:ind w:left="720"/>
        <w:contextualSpacing/>
        <w:rPr>
          <w:rFonts w:ascii="Times New Roman" w:hAnsi="Times New Roman" w:cs="Times New Roman"/>
          <w:sz w:val="24"/>
          <w:szCs w:val="24"/>
        </w:rPr>
      </w:pPr>
    </w:p>
    <w:p w14:paraId="38B490FB" w14:textId="77777777" w:rsidR="007E40BD" w:rsidRPr="008E0CFC" w:rsidRDefault="007E40BD" w:rsidP="007E40BD">
      <w:pPr>
        <w:numPr>
          <w:ilvl w:val="0"/>
          <w:numId w:val="19"/>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30F2F">
        <w:rPr>
          <w:rFonts w:ascii="Times New Roman" w:hAnsi="Times New Roman" w:cs="Times New Roman"/>
          <w:sz w:val="24"/>
          <w:szCs w:val="24"/>
        </w:rPr>
        <w:t>re</w:t>
      </w:r>
      <w:proofErr w:type="gramEnd"/>
      <w:r w:rsidRPr="00C30F2F">
        <w:rPr>
          <w:rFonts w:ascii="Times New Roman" w:hAnsi="Times New Roman" w:cs="Times New Roman"/>
          <w:sz w:val="24"/>
          <w:szCs w:val="24"/>
        </w:rPr>
        <w:t xml:space="preserve"> administered in accordance with any instructions provided by the producer of the assessments.</w:t>
      </w:r>
      <w:r w:rsidRPr="00C30F2F">
        <w:rPr>
          <w:rFonts w:ascii="Times New Roman" w:hAnsi="Times New Roman" w:cs="Times New Roman"/>
          <w:sz w:val="24"/>
          <w:szCs w:val="24"/>
          <w:vertAlign w:val="superscript"/>
        </w:rPr>
        <w:footnoteReference w:id="30"/>
      </w:r>
    </w:p>
    <w:p w14:paraId="022ABCFC" w14:textId="77777777" w:rsidR="007E40BD" w:rsidRPr="00C30F2F" w:rsidRDefault="007E40BD" w:rsidP="007E40BD">
      <w:pPr>
        <w:spacing w:after="0" w:line="240" w:lineRule="auto"/>
        <w:jc w:val="both"/>
        <w:rPr>
          <w:rFonts w:ascii="Times New Roman" w:hAnsi="Times New Roman" w:cs="Times New Roman"/>
          <w:sz w:val="24"/>
          <w:szCs w:val="24"/>
        </w:rPr>
      </w:pPr>
    </w:p>
    <w:p w14:paraId="3CA0D42F" w14:textId="77777777" w:rsidR="007E40BD" w:rsidRPr="00C30F2F" w:rsidRDefault="007E40BD" w:rsidP="007E40BD">
      <w:pPr>
        <w:spacing w:after="0" w:line="240" w:lineRule="auto"/>
        <w:ind w:left="360" w:right="180"/>
        <w:rPr>
          <w:rFonts w:ascii="Times New Roman" w:hAnsi="Times New Roman" w:cs="Times New Roman"/>
          <w:b/>
          <w:bCs/>
          <w:i/>
          <w:iCs/>
          <w:sz w:val="24"/>
          <w:szCs w:val="24"/>
        </w:rPr>
      </w:pPr>
      <w:r>
        <w:rPr>
          <w:noProof/>
        </w:rPr>
        <w:drawing>
          <wp:inline distT="0" distB="0" distL="0" distR="0" wp14:anchorId="59619DAF" wp14:editId="10EB3345">
            <wp:extent cx="5943600" cy="1668145"/>
            <wp:effectExtent l="0" t="0" r="0" b="825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668145"/>
                    </a:xfrm>
                    <a:prstGeom prst="rect">
                      <a:avLst/>
                    </a:prstGeom>
                  </pic:spPr>
                </pic:pic>
              </a:graphicData>
            </a:graphic>
          </wp:inline>
        </w:drawing>
      </w:r>
    </w:p>
    <w:p w14:paraId="00F8D13E" w14:textId="77777777" w:rsidR="007E40BD" w:rsidRPr="00C30F2F" w:rsidRDefault="007E40BD" w:rsidP="007E40BD">
      <w:pPr>
        <w:spacing w:after="0" w:line="240" w:lineRule="auto"/>
        <w:rPr>
          <w:rFonts w:ascii="Times New Roman" w:hAnsi="Times New Roman" w:cs="Times New Roman"/>
          <w:b/>
          <w:bCs/>
          <w:i/>
          <w:iCs/>
          <w:sz w:val="24"/>
          <w:szCs w:val="24"/>
        </w:rPr>
      </w:pPr>
    </w:p>
    <w:p w14:paraId="647FEA8C"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11" w:name="E7"/>
      <w:r w:rsidRPr="00C30F2F">
        <w:rPr>
          <w:rFonts w:ascii="Times New Roman" w:hAnsi="Times New Roman" w:cs="Times New Roman"/>
          <w:b/>
          <w:bCs/>
          <w:sz w:val="28"/>
          <w:szCs w:val="28"/>
        </w:rPr>
        <w:t>2.7</w:t>
      </w:r>
      <w:r>
        <w:rPr>
          <w:rFonts w:ascii="Times New Roman" w:hAnsi="Times New Roman" w:cs="Times New Roman"/>
          <w:b/>
          <w:bCs/>
          <w:i/>
          <w:iCs/>
          <w:sz w:val="28"/>
          <w:szCs w:val="28"/>
        </w:rPr>
        <w:t xml:space="preserve">    </w:t>
      </w:r>
      <w:r w:rsidRPr="00C30F2F">
        <w:rPr>
          <w:rFonts w:ascii="Times New Roman" w:hAnsi="Times New Roman" w:cs="Times New Roman"/>
          <w:b/>
          <w:bCs/>
          <w:i/>
          <w:iCs/>
          <w:sz w:val="28"/>
          <w:szCs w:val="28"/>
        </w:rPr>
        <w:t>What additional procedures are required for identifying students with specific learning disabilities?</w:t>
      </w:r>
    </w:p>
    <w:bookmarkEnd w:id="11"/>
    <w:p w14:paraId="1A55F174" w14:textId="77777777" w:rsidR="007E40BD" w:rsidRPr="00C30F2F" w:rsidRDefault="007E40BD" w:rsidP="007E40BD">
      <w:pPr>
        <w:spacing w:after="0" w:line="240" w:lineRule="auto"/>
        <w:rPr>
          <w:rFonts w:ascii="Times New Roman" w:hAnsi="Times New Roman" w:cs="Times New Roman"/>
          <w:b/>
          <w:bCs/>
          <w:i/>
          <w:iCs/>
          <w:sz w:val="24"/>
          <w:szCs w:val="24"/>
        </w:rPr>
      </w:pPr>
    </w:p>
    <w:p w14:paraId="6E1C9FFE" w14:textId="564ABA78"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Prior to conducting an initial evaluation of a student suspected of having a specific learning disability, in order to ensure that underachievement in a student suspected of having a specific learning disability is not due to lack of appropriate instruction in reading or mathematics, the </w:t>
      </w:r>
      <w:r w:rsidR="007A232E">
        <w:rPr>
          <w:rFonts w:ascii="Times New Roman" w:hAnsi="Times New Roman" w:cs="Times New Roman"/>
          <w:sz w:val="24"/>
          <w:szCs w:val="24"/>
        </w:rPr>
        <w:t>district student support team</w:t>
      </w:r>
      <w:r w:rsidRPr="00C30F2F">
        <w:rPr>
          <w:rFonts w:ascii="Times New Roman" w:hAnsi="Times New Roman" w:cs="Times New Roman"/>
          <w:sz w:val="24"/>
          <w:szCs w:val="24"/>
        </w:rPr>
        <w:t xml:space="preserve"> will consider the following:</w:t>
      </w:r>
    </w:p>
    <w:p w14:paraId="5B32BD98" w14:textId="77777777" w:rsidR="007E40BD" w:rsidRPr="00C30F2F" w:rsidRDefault="007E40BD" w:rsidP="007E40BD">
      <w:pPr>
        <w:spacing w:after="0" w:line="240" w:lineRule="auto"/>
        <w:jc w:val="both"/>
        <w:rPr>
          <w:rFonts w:ascii="Times New Roman" w:hAnsi="Times New Roman" w:cs="Times New Roman"/>
          <w:sz w:val="24"/>
          <w:szCs w:val="24"/>
        </w:rPr>
      </w:pPr>
    </w:p>
    <w:p w14:paraId="44A066D5" w14:textId="77777777" w:rsidR="007E40BD" w:rsidRPr="00C30F2F" w:rsidRDefault="007E40BD" w:rsidP="007E40BD">
      <w:pPr>
        <w:numPr>
          <w:ilvl w:val="0"/>
          <w:numId w:val="15"/>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Data that demonstrates the student was provided appropriate instruction in reading and/or mathematics within general education settings delivered by qualified personnel.</w:t>
      </w:r>
    </w:p>
    <w:p w14:paraId="5895C175" w14:textId="77777777" w:rsidR="007E40BD" w:rsidRPr="00C30F2F" w:rsidRDefault="007E40BD" w:rsidP="007E40BD">
      <w:pPr>
        <w:spacing w:after="0" w:line="240" w:lineRule="auto"/>
        <w:ind w:left="1080"/>
        <w:contextualSpacing/>
        <w:jc w:val="both"/>
        <w:rPr>
          <w:rFonts w:ascii="Times New Roman" w:hAnsi="Times New Roman" w:cs="Times New Roman"/>
          <w:sz w:val="24"/>
          <w:szCs w:val="24"/>
        </w:rPr>
      </w:pPr>
    </w:p>
    <w:p w14:paraId="042B9BAB" w14:textId="77777777" w:rsidR="007E40BD" w:rsidRPr="00C30F2F" w:rsidRDefault="007E40BD" w:rsidP="007E40BD">
      <w:pPr>
        <w:numPr>
          <w:ilvl w:val="0"/>
          <w:numId w:val="15"/>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Data-based documentation of repeated assessments of achievement at reasonable intervals, reflecting formal evaluation of student progress during instruction.</w:t>
      </w:r>
    </w:p>
    <w:p w14:paraId="17FFB3C2" w14:textId="77777777" w:rsidR="007E40BD" w:rsidRPr="00C30F2F" w:rsidRDefault="007E40BD" w:rsidP="007E40BD">
      <w:pPr>
        <w:ind w:left="720"/>
        <w:contextualSpacing/>
        <w:rPr>
          <w:rFonts w:ascii="Times New Roman" w:hAnsi="Times New Roman" w:cs="Times New Roman"/>
          <w:sz w:val="24"/>
          <w:szCs w:val="24"/>
        </w:rPr>
      </w:pPr>
    </w:p>
    <w:p w14:paraId="479FDBA3" w14:textId="77777777" w:rsidR="007E40BD" w:rsidRPr="00C30F2F" w:rsidRDefault="007E40BD" w:rsidP="007E40BD">
      <w:pPr>
        <w:numPr>
          <w:ilvl w:val="1"/>
          <w:numId w:val="15"/>
        </w:numPr>
        <w:spacing w:after="0" w:line="240" w:lineRule="auto"/>
        <w:contextualSpacing/>
        <w:jc w:val="both"/>
        <w:rPr>
          <w:rFonts w:ascii="Times New Roman" w:hAnsi="Times New Roman" w:cs="Times New Roman"/>
          <w:sz w:val="24"/>
          <w:szCs w:val="24"/>
        </w:rPr>
      </w:pPr>
      <w:r w:rsidRPr="00C30F2F">
        <w:rPr>
          <w:rFonts w:ascii="Times New Roman" w:hAnsi="Times New Roman" w:cs="Times New Roman"/>
          <w:sz w:val="24"/>
          <w:szCs w:val="24"/>
        </w:rPr>
        <w:t xml:space="preserve">Documentation of the repeated assessments may include </w:t>
      </w:r>
      <w:proofErr w:type="spellStart"/>
      <w:r w:rsidRPr="00C30F2F">
        <w:rPr>
          <w:rFonts w:ascii="Times New Roman" w:hAnsi="Times New Roman" w:cs="Times New Roman"/>
          <w:sz w:val="24"/>
          <w:szCs w:val="24"/>
        </w:rPr>
        <w:t>RtI</w:t>
      </w:r>
      <w:proofErr w:type="spellEnd"/>
      <w:r w:rsidRPr="00C30F2F">
        <w:rPr>
          <w:rFonts w:ascii="Times New Roman" w:hAnsi="Times New Roman" w:cs="Times New Roman"/>
          <w:sz w:val="24"/>
          <w:szCs w:val="24"/>
        </w:rPr>
        <w:t xml:space="preserve"> progress monitoring data, in-class tests on grade-level curriculum, or other regularly administered District or classroom assessments. Intervals are considered reasonable if consistent with the assessment requirements of a student's specific instructional program.</w:t>
      </w:r>
      <w:r w:rsidRPr="00C30F2F">
        <w:rPr>
          <w:rFonts w:ascii="Times New Roman" w:hAnsi="Times New Roman" w:cs="Times New Roman"/>
          <w:sz w:val="24"/>
          <w:szCs w:val="24"/>
          <w:vertAlign w:val="superscript"/>
        </w:rPr>
        <w:footnoteReference w:id="31"/>
      </w:r>
    </w:p>
    <w:p w14:paraId="5AB9E4F7" w14:textId="77777777" w:rsidR="007E40BD" w:rsidRPr="00C30F2F" w:rsidRDefault="007E40BD" w:rsidP="007E40BD">
      <w:pPr>
        <w:spacing w:after="0" w:line="240" w:lineRule="auto"/>
        <w:ind w:left="2520"/>
        <w:contextualSpacing/>
        <w:jc w:val="both"/>
        <w:rPr>
          <w:rFonts w:ascii="Times New Roman" w:hAnsi="Times New Roman" w:cs="Times New Roman"/>
          <w:sz w:val="24"/>
          <w:szCs w:val="24"/>
        </w:rPr>
      </w:pPr>
    </w:p>
    <w:p w14:paraId="2891AF06"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In order to qualify as a student with a specific learning disability (SLD), the student—</w:t>
      </w:r>
    </w:p>
    <w:p w14:paraId="77F4441B" w14:textId="77777777" w:rsidR="007E40BD" w:rsidRPr="00C30F2F" w:rsidRDefault="007E40BD" w:rsidP="007E40BD">
      <w:pPr>
        <w:spacing w:after="0" w:line="240" w:lineRule="auto"/>
        <w:jc w:val="both"/>
        <w:rPr>
          <w:rFonts w:ascii="Times New Roman" w:hAnsi="Times New Roman" w:cs="Times New Roman"/>
          <w:sz w:val="24"/>
          <w:szCs w:val="24"/>
        </w:rPr>
      </w:pPr>
    </w:p>
    <w:p w14:paraId="70E5B239" w14:textId="77777777" w:rsidR="007E40BD" w:rsidRPr="00C30F2F" w:rsidRDefault="007E40BD" w:rsidP="007E40BD">
      <w:pPr>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w:t>
      </w:r>
      <w:r w:rsidRPr="00C30F2F">
        <w:rPr>
          <w:rFonts w:ascii="Times New Roman" w:hAnsi="Times New Roman" w:cs="Times New Roman"/>
          <w:sz w:val="24"/>
          <w:szCs w:val="24"/>
        </w:rPr>
        <w:t>as been determined through a variety of assessment tools and strategies to meet the criteria for a specific learning disability</w:t>
      </w:r>
      <w:r>
        <w:rPr>
          <w:rFonts w:ascii="Times New Roman" w:hAnsi="Times New Roman" w:cs="Times New Roman"/>
          <w:sz w:val="24"/>
          <w:szCs w:val="24"/>
        </w:rPr>
        <w:t>;</w:t>
      </w:r>
      <w:r w:rsidRPr="00C30F2F">
        <w:rPr>
          <w:rFonts w:ascii="Times New Roman" w:hAnsi="Times New Roman" w:cs="Times New Roman"/>
          <w:sz w:val="24"/>
          <w:szCs w:val="24"/>
        </w:rPr>
        <w:t xml:space="preserve"> </w:t>
      </w:r>
    </w:p>
    <w:p w14:paraId="36F31CA2" w14:textId="77777777" w:rsidR="007E40BD" w:rsidRPr="00C30F2F" w:rsidRDefault="007E40BD" w:rsidP="007E40BD">
      <w:pPr>
        <w:spacing w:after="0" w:line="240" w:lineRule="auto"/>
        <w:ind w:left="1800"/>
        <w:contextualSpacing/>
        <w:jc w:val="both"/>
        <w:rPr>
          <w:rFonts w:ascii="Times New Roman" w:hAnsi="Times New Roman" w:cs="Times New Roman"/>
          <w:sz w:val="24"/>
          <w:szCs w:val="24"/>
        </w:rPr>
      </w:pPr>
    </w:p>
    <w:p w14:paraId="279E4A4B" w14:textId="77777777" w:rsidR="007E40BD" w:rsidRPr="00C30F2F" w:rsidRDefault="007E40BD" w:rsidP="007E40BD">
      <w:pPr>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C30F2F">
        <w:rPr>
          <w:rFonts w:ascii="Times New Roman" w:hAnsi="Times New Roman" w:cs="Times New Roman"/>
          <w:sz w:val="24"/>
          <w:szCs w:val="24"/>
        </w:rPr>
        <w:t>oes not achieve adequately for the student's age or meet state-approved grade-level standards in oral expression, listening comprehension, written expression, basic reading skill, reading fluency skills, reading comprehension, mathematics calculation, or mathematics problem solving when provided appropriate instruction, as indicated by performance on multiple measures such as in-class tests; grade average over time (e.g. six weeks, semester); norm- or criterion-referenced tests; statewide assessments; or a process based on the student's response</w:t>
      </w:r>
      <w:r>
        <w:rPr>
          <w:rFonts w:ascii="Times New Roman" w:hAnsi="Times New Roman" w:cs="Times New Roman"/>
          <w:sz w:val="24"/>
          <w:szCs w:val="24"/>
        </w:rPr>
        <w:t xml:space="preserve"> to evidence-based intervention;</w:t>
      </w:r>
    </w:p>
    <w:p w14:paraId="7E94F81C" w14:textId="77777777" w:rsidR="007E40BD" w:rsidRPr="00C30F2F" w:rsidRDefault="007E40BD" w:rsidP="007E40BD">
      <w:pPr>
        <w:ind w:left="720"/>
        <w:contextualSpacing/>
        <w:jc w:val="both"/>
        <w:rPr>
          <w:rFonts w:ascii="Times New Roman" w:hAnsi="Times New Roman" w:cs="Times New Roman"/>
          <w:sz w:val="24"/>
          <w:szCs w:val="24"/>
        </w:rPr>
      </w:pPr>
    </w:p>
    <w:p w14:paraId="33FF3459" w14:textId="77777777" w:rsidR="007E40BD" w:rsidRPr="00C30F2F" w:rsidRDefault="007E40BD" w:rsidP="007E40BD">
      <w:pPr>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C30F2F">
        <w:rPr>
          <w:rFonts w:ascii="Times New Roman" w:hAnsi="Times New Roman" w:cs="Times New Roman"/>
          <w:sz w:val="24"/>
          <w:szCs w:val="24"/>
        </w:rPr>
        <w:t>oes not make sufficient progress when provided a process based on the student's response to evidence-based intervention as indicated by the student's performance relative to the performance of the student's peers on repeated, curriculum-based assessments of achievement at reasonable intervals, reflecting student progress during classroom instruction</w:t>
      </w:r>
      <w:r>
        <w:rPr>
          <w:rFonts w:ascii="Times New Roman" w:hAnsi="Times New Roman" w:cs="Times New Roman"/>
          <w:sz w:val="24"/>
          <w:szCs w:val="24"/>
        </w:rPr>
        <w:t>; or</w:t>
      </w:r>
    </w:p>
    <w:p w14:paraId="6087FCA4" w14:textId="77777777" w:rsidR="007E40BD" w:rsidRPr="00C30F2F" w:rsidRDefault="007E40BD" w:rsidP="007E40BD">
      <w:pPr>
        <w:ind w:left="720"/>
        <w:contextualSpacing/>
        <w:jc w:val="both"/>
        <w:rPr>
          <w:rFonts w:ascii="Times New Roman" w:hAnsi="Times New Roman" w:cs="Times New Roman"/>
          <w:sz w:val="24"/>
          <w:szCs w:val="24"/>
        </w:rPr>
      </w:pPr>
    </w:p>
    <w:p w14:paraId="5BF41643" w14:textId="77777777" w:rsidR="007E40BD" w:rsidRPr="00C30F2F" w:rsidRDefault="007E40BD" w:rsidP="007E40BD">
      <w:pPr>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Pr="00C30F2F">
        <w:rPr>
          <w:rFonts w:ascii="Times New Roman" w:hAnsi="Times New Roman" w:cs="Times New Roman"/>
          <w:sz w:val="24"/>
          <w:szCs w:val="24"/>
        </w:rPr>
        <w:t>xhibits a pattern of strengths and weaknesses in performance, achievement, or both relative to age, grade-level standards, or intellectual ability, as indicated by significant variance among specific areas of cognitive function, such as working memory and verbal comprehension, or between specific areas of cognitive function and academic achievement.</w:t>
      </w:r>
      <w:r w:rsidRPr="00C30F2F">
        <w:rPr>
          <w:rFonts w:ascii="Times New Roman" w:hAnsi="Times New Roman" w:cs="Times New Roman"/>
          <w:sz w:val="24"/>
          <w:szCs w:val="24"/>
          <w:vertAlign w:val="superscript"/>
        </w:rPr>
        <w:footnoteReference w:id="32"/>
      </w:r>
    </w:p>
    <w:p w14:paraId="3E06FDC1" w14:textId="77777777" w:rsidR="007E40BD" w:rsidRPr="00C30F2F" w:rsidRDefault="007E40BD" w:rsidP="007E40BD">
      <w:pPr>
        <w:spacing w:after="0" w:line="240" w:lineRule="auto"/>
        <w:jc w:val="both"/>
        <w:rPr>
          <w:rFonts w:ascii="Times New Roman" w:hAnsi="Times New Roman" w:cs="Times New Roman"/>
          <w:sz w:val="24"/>
          <w:szCs w:val="24"/>
        </w:rPr>
      </w:pPr>
    </w:p>
    <w:p w14:paraId="2D41A0CB" w14:textId="17951A6B"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When considering a student for eligibility as a student with a sp</w:t>
      </w:r>
      <w:r w:rsidR="00E44914">
        <w:rPr>
          <w:rFonts w:ascii="Times New Roman" w:hAnsi="Times New Roman" w:cs="Times New Roman"/>
          <w:sz w:val="24"/>
          <w:szCs w:val="24"/>
        </w:rPr>
        <w:t>ecific learning disability, the evaluator</w:t>
      </w:r>
      <w:r w:rsidRPr="00C30F2F">
        <w:rPr>
          <w:rFonts w:ascii="Times New Roman" w:hAnsi="Times New Roman" w:cs="Times New Roman"/>
          <w:sz w:val="24"/>
          <w:szCs w:val="24"/>
        </w:rPr>
        <w:t xml:space="preserve"> shall:</w:t>
      </w:r>
    </w:p>
    <w:p w14:paraId="49C250C1" w14:textId="77777777" w:rsidR="007E40BD" w:rsidRPr="00C30F2F" w:rsidRDefault="007E40BD" w:rsidP="007E40BD">
      <w:pPr>
        <w:spacing w:after="0" w:line="240" w:lineRule="auto"/>
        <w:jc w:val="both"/>
        <w:rPr>
          <w:rFonts w:ascii="Times New Roman" w:hAnsi="Times New Roman" w:cs="Times New Roman"/>
          <w:sz w:val="24"/>
          <w:szCs w:val="24"/>
        </w:rPr>
      </w:pPr>
    </w:p>
    <w:p w14:paraId="3EA0E11E" w14:textId="77777777" w:rsidR="007E40BD" w:rsidRPr="00C30F2F" w:rsidRDefault="007E40BD" w:rsidP="007E40BD">
      <w:pPr>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w:t>
      </w:r>
      <w:r w:rsidRPr="00C30F2F">
        <w:rPr>
          <w:rFonts w:ascii="Times New Roman" w:hAnsi="Times New Roman" w:cs="Times New Roman"/>
          <w:sz w:val="24"/>
          <w:szCs w:val="24"/>
        </w:rPr>
        <w:t xml:space="preserve">se information from an observation in routine classroom instruction and monitoring of the </w:t>
      </w:r>
      <w:r>
        <w:rPr>
          <w:rFonts w:ascii="Times New Roman" w:hAnsi="Times New Roman" w:cs="Times New Roman"/>
          <w:sz w:val="24"/>
          <w:szCs w:val="24"/>
        </w:rPr>
        <w:t>student</w:t>
      </w:r>
      <w:r w:rsidRPr="00C30F2F">
        <w:rPr>
          <w:rFonts w:ascii="Times New Roman" w:hAnsi="Times New Roman" w:cs="Times New Roman"/>
          <w:sz w:val="24"/>
          <w:szCs w:val="24"/>
        </w:rPr>
        <w:t xml:space="preserve">'s performance that was done before the </w:t>
      </w:r>
      <w:r>
        <w:rPr>
          <w:rFonts w:ascii="Times New Roman" w:hAnsi="Times New Roman" w:cs="Times New Roman"/>
          <w:sz w:val="24"/>
          <w:szCs w:val="24"/>
        </w:rPr>
        <w:t>student</w:t>
      </w:r>
      <w:r w:rsidRPr="00C30F2F">
        <w:rPr>
          <w:rFonts w:ascii="Times New Roman" w:hAnsi="Times New Roman" w:cs="Times New Roman"/>
          <w:sz w:val="24"/>
          <w:szCs w:val="24"/>
        </w:rPr>
        <w:t xml:space="preserve"> was referred for an evaluation; or</w:t>
      </w:r>
    </w:p>
    <w:p w14:paraId="3CE9100B" w14:textId="77777777" w:rsidR="007E40BD" w:rsidRPr="00C30F2F" w:rsidRDefault="007E40BD" w:rsidP="007E40BD">
      <w:pPr>
        <w:spacing w:after="0" w:line="240" w:lineRule="auto"/>
        <w:ind w:left="1800"/>
        <w:contextualSpacing/>
        <w:jc w:val="both"/>
        <w:rPr>
          <w:rFonts w:ascii="Times New Roman" w:hAnsi="Times New Roman" w:cs="Times New Roman"/>
          <w:sz w:val="24"/>
          <w:szCs w:val="24"/>
        </w:rPr>
      </w:pPr>
    </w:p>
    <w:p w14:paraId="54194F29" w14:textId="31F7C664" w:rsidR="007E40BD" w:rsidRPr="00C30F2F" w:rsidRDefault="007E40BD" w:rsidP="007E40BD">
      <w:pPr>
        <w:numPr>
          <w:ilvl w:val="0"/>
          <w:numId w:val="23"/>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h</w:t>
      </w:r>
      <w:r w:rsidRPr="00C30F2F">
        <w:rPr>
          <w:rFonts w:ascii="Times New Roman" w:hAnsi="Times New Roman" w:cs="Times New Roman"/>
          <w:sz w:val="24"/>
          <w:szCs w:val="24"/>
        </w:rPr>
        <w:t>ave</w:t>
      </w:r>
      <w:proofErr w:type="gramEnd"/>
      <w:r w:rsidRPr="00C30F2F">
        <w:rPr>
          <w:rFonts w:ascii="Times New Roman" w:hAnsi="Times New Roman" w:cs="Times New Roman"/>
          <w:sz w:val="24"/>
          <w:szCs w:val="24"/>
        </w:rPr>
        <w:t xml:space="preserve"> at least one member of the </w:t>
      </w:r>
      <w:r w:rsidR="00E44914">
        <w:rPr>
          <w:rFonts w:ascii="Times New Roman" w:hAnsi="Times New Roman" w:cs="Times New Roman"/>
          <w:sz w:val="24"/>
          <w:szCs w:val="24"/>
        </w:rPr>
        <w:t>student support team</w:t>
      </w:r>
      <w:r w:rsidRPr="00C30F2F">
        <w:rPr>
          <w:rFonts w:ascii="Times New Roman" w:hAnsi="Times New Roman" w:cs="Times New Roman"/>
          <w:sz w:val="24"/>
          <w:szCs w:val="24"/>
        </w:rPr>
        <w:t xml:space="preserve"> conduct an observation of the </w:t>
      </w:r>
      <w:r>
        <w:rPr>
          <w:rFonts w:ascii="Times New Roman" w:hAnsi="Times New Roman" w:cs="Times New Roman"/>
          <w:sz w:val="24"/>
          <w:szCs w:val="24"/>
        </w:rPr>
        <w:t>student</w:t>
      </w:r>
      <w:r w:rsidRPr="00C30F2F">
        <w:rPr>
          <w:rFonts w:ascii="Times New Roman" w:hAnsi="Times New Roman" w:cs="Times New Roman"/>
          <w:sz w:val="24"/>
          <w:szCs w:val="24"/>
        </w:rPr>
        <w:t>'s academic performance in the regular classroom.</w:t>
      </w:r>
      <w:r w:rsidRPr="00C30F2F">
        <w:rPr>
          <w:rFonts w:ascii="Times New Roman" w:hAnsi="Times New Roman" w:cs="Times New Roman"/>
          <w:sz w:val="24"/>
          <w:szCs w:val="24"/>
          <w:vertAlign w:val="superscript"/>
        </w:rPr>
        <w:footnoteReference w:id="33"/>
      </w:r>
    </w:p>
    <w:p w14:paraId="69FEB793" w14:textId="77777777" w:rsidR="007E40BD" w:rsidRDefault="007E40BD" w:rsidP="007E40BD">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BD580E1"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12" w:name="_Hlk52365325"/>
      <w:bookmarkStart w:id="13" w:name="E8"/>
      <w:r w:rsidRPr="00C30F2F">
        <w:rPr>
          <w:rFonts w:ascii="Times New Roman" w:hAnsi="Times New Roman" w:cs="Times New Roman"/>
          <w:b/>
          <w:bCs/>
          <w:sz w:val="28"/>
          <w:szCs w:val="28"/>
        </w:rPr>
        <w:t>2.8</w:t>
      </w:r>
      <w:r w:rsidRPr="00C30F2F">
        <w:rPr>
          <w:rFonts w:ascii="Times New Roman" w:hAnsi="Times New Roman" w:cs="Times New Roman"/>
          <w:b/>
          <w:bCs/>
          <w:i/>
          <w:iCs/>
          <w:sz w:val="28"/>
          <w:szCs w:val="28"/>
        </w:rPr>
        <w:t xml:space="preserve">   How is eligibility determined following </w:t>
      </w:r>
      <w:r>
        <w:rPr>
          <w:rFonts w:ascii="Times New Roman" w:hAnsi="Times New Roman" w:cs="Times New Roman"/>
          <w:b/>
          <w:bCs/>
          <w:i/>
          <w:iCs/>
          <w:sz w:val="28"/>
          <w:szCs w:val="28"/>
        </w:rPr>
        <w:t xml:space="preserve">a full initial and individual </w:t>
      </w:r>
      <w:r w:rsidRPr="00C30F2F">
        <w:rPr>
          <w:rFonts w:ascii="Times New Roman" w:hAnsi="Times New Roman" w:cs="Times New Roman"/>
          <w:b/>
          <w:bCs/>
          <w:i/>
          <w:iCs/>
          <w:sz w:val="28"/>
          <w:szCs w:val="28"/>
        </w:rPr>
        <w:t>evaluation?</w:t>
      </w:r>
    </w:p>
    <w:bookmarkEnd w:id="12"/>
    <w:bookmarkEnd w:id="13"/>
    <w:p w14:paraId="78BE28F4" w14:textId="77777777" w:rsidR="007E40BD" w:rsidRPr="00C30F2F" w:rsidRDefault="007E40BD" w:rsidP="007E40BD">
      <w:pPr>
        <w:spacing w:after="0" w:line="240" w:lineRule="auto"/>
        <w:jc w:val="both"/>
        <w:rPr>
          <w:rFonts w:ascii="Times New Roman" w:hAnsi="Times New Roman" w:cs="Times New Roman"/>
          <w:sz w:val="24"/>
          <w:szCs w:val="24"/>
        </w:rPr>
      </w:pPr>
    </w:p>
    <w:p w14:paraId="3236042A"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To be eligible for special education and related services, a student will (1) have a qualifying disability and (2) by reason thereof need special education and related services.</w:t>
      </w:r>
      <w:r w:rsidRPr="00C30F2F">
        <w:rPr>
          <w:rFonts w:ascii="Times New Roman" w:hAnsi="Times New Roman" w:cs="Times New Roman"/>
          <w:sz w:val="24"/>
          <w:szCs w:val="24"/>
          <w:vertAlign w:val="superscript"/>
        </w:rPr>
        <w:footnoteReference w:id="34"/>
      </w:r>
    </w:p>
    <w:p w14:paraId="5D4A8BE8" w14:textId="77777777" w:rsidR="007E40BD" w:rsidRPr="00C30F2F" w:rsidRDefault="007E40BD" w:rsidP="007E40BD">
      <w:pPr>
        <w:spacing w:after="0" w:line="240" w:lineRule="auto"/>
        <w:jc w:val="both"/>
        <w:rPr>
          <w:rFonts w:ascii="Times New Roman" w:hAnsi="Times New Roman" w:cs="Times New Roman"/>
          <w:sz w:val="24"/>
          <w:szCs w:val="24"/>
        </w:rPr>
      </w:pPr>
    </w:p>
    <w:p w14:paraId="0FE63C85" w14:textId="77777777" w:rsidR="007E40BD" w:rsidRPr="00C30F2F" w:rsidRDefault="007E40BD" w:rsidP="007E40BD">
      <w:pPr>
        <w:numPr>
          <w:ilvl w:val="0"/>
          <w:numId w:val="7"/>
        </w:numPr>
        <w:spacing w:after="0" w:line="240" w:lineRule="auto"/>
        <w:contextualSpacing/>
        <w:jc w:val="both"/>
        <w:rPr>
          <w:rFonts w:ascii="Times New Roman" w:eastAsia="Times New Roman" w:hAnsi="Times New Roman" w:cs="Times New Roman"/>
          <w:b/>
          <w:bCs/>
          <w:sz w:val="24"/>
          <w:szCs w:val="24"/>
        </w:rPr>
      </w:pPr>
      <w:r w:rsidRPr="00C30F2F">
        <w:rPr>
          <w:rFonts w:ascii="Times New Roman" w:eastAsia="Times New Roman" w:hAnsi="Times New Roman" w:cs="Times New Roman"/>
          <w:sz w:val="24"/>
          <w:szCs w:val="24"/>
        </w:rPr>
        <w:t xml:space="preserve">Special education means “specially designed instruction, at no cost to the parents, to meet the unique needs of a </w:t>
      </w:r>
      <w:r>
        <w:rPr>
          <w:rFonts w:ascii="Times New Roman" w:eastAsia="Times New Roman" w:hAnsi="Times New Roman" w:cs="Times New Roman"/>
          <w:sz w:val="24"/>
          <w:szCs w:val="24"/>
        </w:rPr>
        <w:t>[student]</w:t>
      </w:r>
      <w:r w:rsidRPr="00C30F2F">
        <w:rPr>
          <w:rFonts w:ascii="Times New Roman" w:eastAsia="Times New Roman" w:hAnsi="Times New Roman" w:cs="Times New Roman"/>
          <w:sz w:val="24"/>
          <w:szCs w:val="24"/>
        </w:rPr>
        <w:t xml:space="preserve"> with a disability.”</w:t>
      </w:r>
      <w:r w:rsidRPr="00C30F2F">
        <w:rPr>
          <w:rFonts w:ascii="Times New Roman" w:eastAsia="Times New Roman" w:hAnsi="Times New Roman" w:cs="Times New Roman"/>
          <w:sz w:val="24"/>
          <w:szCs w:val="24"/>
          <w:vertAlign w:val="superscript"/>
        </w:rPr>
        <w:footnoteReference w:id="35"/>
      </w:r>
      <w:r w:rsidRPr="00C30F2F">
        <w:rPr>
          <w:rFonts w:ascii="Times New Roman" w:eastAsia="Times New Roman" w:hAnsi="Times New Roman" w:cs="Times New Roman"/>
          <w:sz w:val="24"/>
          <w:szCs w:val="24"/>
        </w:rPr>
        <w:t xml:space="preserve">  Specially designed instruction means—</w:t>
      </w:r>
    </w:p>
    <w:p w14:paraId="0EAC69C0" w14:textId="77777777" w:rsidR="007E40BD" w:rsidRPr="00C30F2F" w:rsidRDefault="007E40BD" w:rsidP="007E40BD">
      <w:pPr>
        <w:spacing w:after="0" w:line="240" w:lineRule="auto"/>
        <w:jc w:val="both"/>
        <w:rPr>
          <w:rFonts w:ascii="Times New Roman" w:eastAsia="Times New Roman" w:hAnsi="Times New Roman" w:cs="Times New Roman"/>
          <w:sz w:val="24"/>
          <w:szCs w:val="24"/>
        </w:rPr>
      </w:pPr>
    </w:p>
    <w:p w14:paraId="07619D68" w14:textId="77777777" w:rsidR="007E40BD" w:rsidRPr="00C30F2F" w:rsidRDefault="007E40BD" w:rsidP="007E40BD">
      <w:pPr>
        <w:numPr>
          <w:ilvl w:val="1"/>
          <w:numId w:val="7"/>
        </w:numPr>
        <w:spacing w:after="0"/>
        <w:contextualSpacing/>
        <w:jc w:val="both"/>
        <w:rPr>
          <w:rFonts w:ascii="Times New Roman" w:eastAsia="Times New Roman" w:hAnsi="Times New Roman" w:cs="Times New Roman"/>
          <w:sz w:val="24"/>
          <w:szCs w:val="24"/>
        </w:rPr>
      </w:pPr>
      <w:r w:rsidRPr="00C30F2F">
        <w:rPr>
          <w:rFonts w:ascii="Times New Roman" w:eastAsia="Times New Roman" w:hAnsi="Times New Roman" w:cs="Times New Roman"/>
          <w:sz w:val="24"/>
          <w:szCs w:val="24"/>
        </w:rPr>
        <w:t xml:space="preserve">“adapting, as appropriate to the needs of an eligible </w:t>
      </w:r>
      <w:r>
        <w:rPr>
          <w:rFonts w:ascii="Times New Roman" w:eastAsia="Times New Roman" w:hAnsi="Times New Roman" w:cs="Times New Roman"/>
          <w:sz w:val="24"/>
          <w:szCs w:val="24"/>
        </w:rPr>
        <w:t>[student]</w:t>
      </w:r>
      <w:r w:rsidRPr="00C30F2F">
        <w:rPr>
          <w:rFonts w:ascii="Times New Roman" w:eastAsia="Times New Roman" w:hAnsi="Times New Roman" w:cs="Times New Roman"/>
          <w:sz w:val="24"/>
          <w:szCs w:val="24"/>
        </w:rPr>
        <w:t xml:space="preserve"> under this part, the content, methodology, or delivery of instruction-</w:t>
      </w:r>
    </w:p>
    <w:p w14:paraId="46E04A2A" w14:textId="77777777" w:rsidR="007E40BD" w:rsidRPr="00C30F2F" w:rsidRDefault="007E40BD" w:rsidP="007E40BD">
      <w:pPr>
        <w:spacing w:after="0"/>
        <w:jc w:val="both"/>
        <w:rPr>
          <w:rFonts w:ascii="Times New Roman" w:eastAsia="Times New Roman" w:hAnsi="Times New Roman" w:cs="Times New Roman"/>
          <w:sz w:val="24"/>
          <w:szCs w:val="24"/>
        </w:rPr>
      </w:pPr>
    </w:p>
    <w:p w14:paraId="258A0D9E" w14:textId="77777777" w:rsidR="007E40BD" w:rsidRPr="00C30F2F" w:rsidRDefault="007E40BD" w:rsidP="007E40BD">
      <w:pPr>
        <w:numPr>
          <w:ilvl w:val="2"/>
          <w:numId w:val="7"/>
        </w:numPr>
        <w:spacing w:after="0"/>
        <w:contextualSpacing/>
        <w:jc w:val="both"/>
        <w:rPr>
          <w:rFonts w:ascii="Times New Roman" w:eastAsia="Times New Roman" w:hAnsi="Times New Roman" w:cs="Times New Roman"/>
          <w:sz w:val="24"/>
          <w:szCs w:val="24"/>
        </w:rPr>
      </w:pPr>
      <w:r w:rsidRPr="00C30F2F">
        <w:rPr>
          <w:rFonts w:ascii="Times New Roman" w:eastAsia="Times New Roman" w:hAnsi="Times New Roman" w:cs="Times New Roman"/>
          <w:sz w:val="24"/>
          <w:szCs w:val="24"/>
        </w:rPr>
        <w:t xml:space="preserve">To address the unique needs of the </w:t>
      </w:r>
      <w:r>
        <w:rPr>
          <w:rFonts w:ascii="Times New Roman" w:eastAsia="Times New Roman" w:hAnsi="Times New Roman" w:cs="Times New Roman"/>
          <w:sz w:val="24"/>
          <w:szCs w:val="24"/>
        </w:rPr>
        <w:t>student</w:t>
      </w:r>
      <w:r w:rsidRPr="00C30F2F">
        <w:rPr>
          <w:rFonts w:ascii="Times New Roman" w:eastAsia="Times New Roman" w:hAnsi="Times New Roman" w:cs="Times New Roman"/>
          <w:sz w:val="24"/>
          <w:szCs w:val="24"/>
        </w:rPr>
        <w:t xml:space="preserve"> that result from the </w:t>
      </w:r>
      <w:r>
        <w:rPr>
          <w:rFonts w:ascii="Times New Roman" w:eastAsia="Times New Roman" w:hAnsi="Times New Roman" w:cs="Times New Roman"/>
          <w:sz w:val="24"/>
          <w:szCs w:val="24"/>
        </w:rPr>
        <w:t>student</w:t>
      </w:r>
      <w:r w:rsidRPr="00C30F2F">
        <w:rPr>
          <w:rFonts w:ascii="Times New Roman" w:eastAsia="Times New Roman" w:hAnsi="Times New Roman" w:cs="Times New Roman"/>
          <w:sz w:val="24"/>
          <w:szCs w:val="24"/>
        </w:rPr>
        <w:t>'s disability; and</w:t>
      </w:r>
    </w:p>
    <w:p w14:paraId="3C393081" w14:textId="77777777" w:rsidR="007E40BD" w:rsidRPr="00C30F2F" w:rsidRDefault="007E40BD" w:rsidP="007E40BD">
      <w:pPr>
        <w:spacing w:after="0"/>
        <w:ind w:left="2880"/>
        <w:contextualSpacing/>
        <w:jc w:val="both"/>
        <w:rPr>
          <w:rFonts w:ascii="Times New Roman" w:eastAsia="Times New Roman" w:hAnsi="Times New Roman" w:cs="Times New Roman"/>
          <w:sz w:val="24"/>
          <w:szCs w:val="24"/>
        </w:rPr>
      </w:pPr>
    </w:p>
    <w:p w14:paraId="790690FD" w14:textId="77777777" w:rsidR="007E40BD" w:rsidRPr="00C30F2F" w:rsidRDefault="007E40BD" w:rsidP="007E40BD">
      <w:pPr>
        <w:numPr>
          <w:ilvl w:val="2"/>
          <w:numId w:val="7"/>
        </w:numPr>
        <w:spacing w:after="0"/>
        <w:contextualSpacing/>
        <w:jc w:val="both"/>
        <w:rPr>
          <w:rFonts w:ascii="Times New Roman" w:eastAsia="Times New Roman" w:hAnsi="Times New Roman" w:cs="Times New Roman"/>
          <w:sz w:val="24"/>
          <w:szCs w:val="24"/>
        </w:rPr>
      </w:pPr>
      <w:r w:rsidRPr="00C30F2F">
        <w:rPr>
          <w:rFonts w:ascii="Times New Roman" w:eastAsia="Times New Roman" w:hAnsi="Times New Roman" w:cs="Times New Roman"/>
          <w:sz w:val="24"/>
          <w:szCs w:val="24"/>
        </w:rPr>
        <w:t xml:space="preserve">To ensure access of the </w:t>
      </w:r>
      <w:r>
        <w:rPr>
          <w:rFonts w:ascii="Times New Roman" w:eastAsia="Times New Roman" w:hAnsi="Times New Roman" w:cs="Times New Roman"/>
          <w:sz w:val="24"/>
          <w:szCs w:val="24"/>
        </w:rPr>
        <w:t>student</w:t>
      </w:r>
      <w:r w:rsidRPr="00C30F2F">
        <w:rPr>
          <w:rFonts w:ascii="Times New Roman" w:eastAsia="Times New Roman" w:hAnsi="Times New Roman" w:cs="Times New Roman"/>
          <w:sz w:val="24"/>
          <w:szCs w:val="24"/>
        </w:rPr>
        <w:t xml:space="preserve"> to </w:t>
      </w:r>
      <w:r w:rsidRPr="00C30F2F">
        <w:rPr>
          <w:rFonts w:ascii="Times New Roman" w:eastAsia="Times New Roman" w:hAnsi="Times New Roman" w:cs="Times New Roman"/>
          <w:i/>
          <w:iCs/>
          <w:sz w:val="24"/>
          <w:szCs w:val="24"/>
        </w:rPr>
        <w:t>the general curriculum</w:t>
      </w:r>
      <w:r w:rsidRPr="00C30F2F">
        <w:rPr>
          <w:rFonts w:ascii="Times New Roman" w:eastAsia="Times New Roman" w:hAnsi="Times New Roman" w:cs="Times New Roman"/>
          <w:sz w:val="24"/>
          <w:szCs w:val="24"/>
        </w:rPr>
        <w:t xml:space="preserve">, so that the </w:t>
      </w:r>
      <w:r>
        <w:rPr>
          <w:rFonts w:ascii="Times New Roman" w:eastAsia="Times New Roman" w:hAnsi="Times New Roman" w:cs="Times New Roman"/>
          <w:sz w:val="24"/>
          <w:szCs w:val="24"/>
        </w:rPr>
        <w:t>student</w:t>
      </w:r>
      <w:r w:rsidRPr="00C30F2F">
        <w:rPr>
          <w:rFonts w:ascii="Times New Roman" w:eastAsia="Times New Roman" w:hAnsi="Times New Roman" w:cs="Times New Roman"/>
          <w:sz w:val="24"/>
          <w:szCs w:val="24"/>
        </w:rPr>
        <w:t xml:space="preserve"> can meet </w:t>
      </w:r>
      <w:r w:rsidRPr="00C30F2F">
        <w:rPr>
          <w:rFonts w:ascii="Times New Roman" w:eastAsia="Times New Roman" w:hAnsi="Times New Roman" w:cs="Times New Roman"/>
          <w:i/>
          <w:iCs/>
          <w:sz w:val="24"/>
          <w:szCs w:val="24"/>
        </w:rPr>
        <w:t xml:space="preserve">the educational standards within the jurisdiction of the public agency that apply to all </w:t>
      </w:r>
      <w:r>
        <w:rPr>
          <w:rFonts w:ascii="Times New Roman" w:eastAsia="Times New Roman" w:hAnsi="Times New Roman" w:cs="Times New Roman"/>
          <w:i/>
          <w:iCs/>
          <w:sz w:val="24"/>
          <w:szCs w:val="24"/>
        </w:rPr>
        <w:t>students</w:t>
      </w:r>
      <w:r w:rsidRPr="00C30F2F">
        <w:rPr>
          <w:rFonts w:ascii="Times New Roman" w:eastAsia="Times New Roman" w:hAnsi="Times New Roman" w:cs="Times New Roman"/>
          <w:sz w:val="24"/>
          <w:szCs w:val="24"/>
        </w:rPr>
        <w:t xml:space="preserve">.” </w:t>
      </w:r>
      <w:r w:rsidRPr="00C30F2F">
        <w:rPr>
          <w:rFonts w:ascii="Times New Roman" w:eastAsia="Times New Roman" w:hAnsi="Times New Roman" w:cs="Times New Roman"/>
          <w:sz w:val="24"/>
          <w:szCs w:val="24"/>
          <w:vertAlign w:val="superscript"/>
        </w:rPr>
        <w:footnoteReference w:id="36"/>
      </w:r>
    </w:p>
    <w:p w14:paraId="0BF528BC" w14:textId="77777777" w:rsidR="007E40BD" w:rsidRPr="00C30F2F" w:rsidRDefault="007E40BD" w:rsidP="007E40BD">
      <w:pPr>
        <w:spacing w:after="0"/>
        <w:rPr>
          <w:rFonts w:ascii="Times New Roman" w:eastAsia="Times New Roman" w:hAnsi="Times New Roman" w:cs="Times New Roman"/>
          <w:sz w:val="24"/>
          <w:szCs w:val="24"/>
        </w:rPr>
      </w:pPr>
    </w:p>
    <w:p w14:paraId="57285A49" w14:textId="6DCC39EC" w:rsidR="007E40BD" w:rsidRPr="00C30F2F" w:rsidRDefault="007E40BD" w:rsidP="007E40BD">
      <w:pPr>
        <w:spacing w:after="0" w:line="240" w:lineRule="auto"/>
        <w:ind w:left="1800"/>
        <w:jc w:val="both"/>
        <w:rPr>
          <w:rFonts w:ascii="Times New Roman" w:eastAsia="Times New Roman" w:hAnsi="Times New Roman" w:cs="Times New Roman"/>
          <w:sz w:val="24"/>
          <w:szCs w:val="24"/>
        </w:rPr>
      </w:pPr>
      <w:r w:rsidRPr="00C30F2F">
        <w:rPr>
          <w:rFonts w:ascii="Times New Roman" w:eastAsia="Times New Roman" w:hAnsi="Times New Roman" w:cs="Times New Roman"/>
          <w:sz w:val="24"/>
          <w:szCs w:val="24"/>
        </w:rPr>
        <w:t xml:space="preserve">The general curriculum and educational standards that “apply to all </w:t>
      </w:r>
      <w:r>
        <w:rPr>
          <w:rFonts w:ascii="Times New Roman" w:eastAsia="Times New Roman" w:hAnsi="Times New Roman" w:cs="Times New Roman"/>
          <w:sz w:val="24"/>
          <w:szCs w:val="24"/>
        </w:rPr>
        <w:t>[students]</w:t>
      </w:r>
      <w:r w:rsidRPr="00C30F2F">
        <w:rPr>
          <w:rFonts w:ascii="Times New Roman" w:eastAsia="Times New Roman" w:hAnsi="Times New Roman" w:cs="Times New Roman"/>
          <w:sz w:val="24"/>
          <w:szCs w:val="24"/>
        </w:rPr>
        <w:t xml:space="preserve">” in </w:t>
      </w:r>
      <w:r w:rsidR="00A2419A">
        <w:rPr>
          <w:rFonts w:ascii="Times New Roman" w:eastAsia="Times New Roman" w:hAnsi="Times New Roman" w:cs="Times New Roman"/>
          <w:sz w:val="24"/>
          <w:szCs w:val="24"/>
        </w:rPr>
        <w:t>Ganado ISD</w:t>
      </w:r>
      <w:r w:rsidRPr="00C30F2F">
        <w:rPr>
          <w:rFonts w:ascii="Times New Roman" w:eastAsia="Times New Roman" w:hAnsi="Times New Roman" w:cs="Times New Roman"/>
          <w:sz w:val="24"/>
          <w:szCs w:val="24"/>
        </w:rPr>
        <w:t xml:space="preserve"> are the </w:t>
      </w:r>
      <w:hyperlink r:id="rId19" w:history="1">
        <w:r w:rsidRPr="00C30F2F">
          <w:rPr>
            <w:rFonts w:ascii="Times New Roman" w:eastAsia="Times New Roman" w:hAnsi="Times New Roman" w:cs="Times New Roman"/>
            <w:b/>
            <w:bCs/>
            <w:color w:val="0563C1" w:themeColor="hyperlink"/>
            <w:sz w:val="24"/>
            <w:szCs w:val="24"/>
          </w:rPr>
          <w:t>Texas Essential Knowledge and Skills (TEKS)</w:t>
        </w:r>
      </w:hyperlink>
      <w:r w:rsidRPr="00C30F2F">
        <w:rPr>
          <w:rFonts w:ascii="Times New Roman" w:eastAsia="Times New Roman" w:hAnsi="Times New Roman" w:cs="Times New Roman"/>
          <w:b/>
          <w:bCs/>
          <w:sz w:val="24"/>
          <w:szCs w:val="24"/>
        </w:rPr>
        <w:t xml:space="preserve"> </w:t>
      </w:r>
      <w:r w:rsidRPr="00C30F2F">
        <w:rPr>
          <w:rFonts w:ascii="Times New Roman" w:eastAsia="Times New Roman" w:hAnsi="Times New Roman" w:cs="Times New Roman"/>
          <w:sz w:val="24"/>
          <w:szCs w:val="24"/>
        </w:rPr>
        <w:t xml:space="preserve">as well as the District’s Policy </w:t>
      </w:r>
      <w:proofErr w:type="gramStart"/>
      <w:r w:rsidRPr="00C30F2F">
        <w:rPr>
          <w:rFonts w:ascii="Times New Roman" w:eastAsia="Times New Roman" w:hAnsi="Times New Roman" w:cs="Times New Roman"/>
          <w:b/>
          <w:bCs/>
          <w:sz w:val="24"/>
          <w:szCs w:val="24"/>
        </w:rPr>
        <w:t>EIE(</w:t>
      </w:r>
      <w:proofErr w:type="gramEnd"/>
      <w:r w:rsidRPr="00C30F2F">
        <w:rPr>
          <w:rFonts w:ascii="Times New Roman" w:eastAsia="Times New Roman" w:hAnsi="Times New Roman" w:cs="Times New Roman"/>
          <w:b/>
          <w:bCs/>
          <w:sz w:val="24"/>
          <w:szCs w:val="24"/>
        </w:rPr>
        <w:t>Local)</w:t>
      </w:r>
      <w:r w:rsidRPr="00C30F2F">
        <w:rPr>
          <w:rFonts w:ascii="Times New Roman" w:eastAsia="Times New Roman" w:hAnsi="Times New Roman" w:cs="Times New Roman"/>
          <w:sz w:val="24"/>
          <w:szCs w:val="24"/>
        </w:rPr>
        <w:t>.</w:t>
      </w:r>
      <w:r w:rsidRPr="00C30F2F">
        <w:rPr>
          <w:rFonts w:ascii="Times New Roman" w:eastAsia="Times New Roman" w:hAnsi="Times New Roman" w:cs="Times New Roman"/>
          <w:sz w:val="24"/>
          <w:szCs w:val="24"/>
          <w:vertAlign w:val="superscript"/>
        </w:rPr>
        <w:footnoteReference w:id="37"/>
      </w:r>
      <w:r w:rsidRPr="00C30F2F">
        <w:rPr>
          <w:rFonts w:ascii="Times New Roman" w:eastAsia="Times New Roman" w:hAnsi="Times New Roman" w:cs="Times New Roman"/>
          <w:sz w:val="24"/>
          <w:szCs w:val="24"/>
        </w:rPr>
        <w:t xml:space="preserve"> The state-wide assessments that determine a student’s progress toward meeting those educational standards are the </w:t>
      </w:r>
      <w:hyperlink r:id="rId20" w:history="1">
        <w:r w:rsidRPr="00C30F2F">
          <w:rPr>
            <w:rFonts w:ascii="Times New Roman" w:eastAsia="Times New Roman" w:hAnsi="Times New Roman" w:cs="Times New Roman"/>
            <w:b/>
            <w:bCs/>
            <w:color w:val="0563C1" w:themeColor="hyperlink"/>
            <w:sz w:val="24"/>
            <w:szCs w:val="24"/>
          </w:rPr>
          <w:t>State of Texas Assessments of Academic Readiness (STAAR)</w:t>
        </w:r>
      </w:hyperlink>
      <w:r w:rsidRPr="00C30F2F">
        <w:rPr>
          <w:rFonts w:ascii="Times New Roman" w:eastAsia="Times New Roman" w:hAnsi="Times New Roman" w:cs="Times New Roman"/>
          <w:b/>
          <w:bCs/>
          <w:sz w:val="24"/>
          <w:szCs w:val="24"/>
        </w:rPr>
        <w:t>.</w:t>
      </w:r>
    </w:p>
    <w:p w14:paraId="421C7FE1" w14:textId="77777777" w:rsidR="007E40BD" w:rsidRPr="00C30F2F" w:rsidRDefault="007E40BD" w:rsidP="007E40BD">
      <w:pPr>
        <w:spacing w:after="0" w:line="240" w:lineRule="auto"/>
        <w:ind w:left="1800"/>
        <w:jc w:val="both"/>
        <w:rPr>
          <w:rFonts w:ascii="Times New Roman" w:eastAsia="Times New Roman" w:hAnsi="Times New Roman" w:cs="Times New Roman"/>
          <w:sz w:val="24"/>
          <w:szCs w:val="24"/>
        </w:rPr>
      </w:pPr>
    </w:p>
    <w:p w14:paraId="5A62C104"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The student will </w:t>
      </w:r>
      <w:r w:rsidRPr="00C30F2F">
        <w:rPr>
          <w:rFonts w:ascii="Times New Roman" w:hAnsi="Times New Roman" w:cs="Times New Roman"/>
          <w:sz w:val="24"/>
          <w:szCs w:val="24"/>
          <w:u w:val="single"/>
        </w:rPr>
        <w:t>not</w:t>
      </w:r>
      <w:r w:rsidRPr="00C30F2F">
        <w:rPr>
          <w:rFonts w:ascii="Times New Roman" w:hAnsi="Times New Roman" w:cs="Times New Roman"/>
          <w:sz w:val="24"/>
          <w:szCs w:val="24"/>
        </w:rPr>
        <w:t xml:space="preserve"> be determined to be eligible for special education and related services if the determinant factor for the determination is- </w:t>
      </w:r>
    </w:p>
    <w:p w14:paraId="19938DF9" w14:textId="77777777" w:rsidR="007E40BD" w:rsidRPr="00C30F2F" w:rsidRDefault="007E40BD" w:rsidP="007E40BD">
      <w:pPr>
        <w:spacing w:after="0" w:line="240" w:lineRule="auto"/>
        <w:jc w:val="both"/>
        <w:rPr>
          <w:rFonts w:ascii="Times New Roman" w:hAnsi="Times New Roman" w:cs="Times New Roman"/>
          <w:sz w:val="24"/>
          <w:szCs w:val="24"/>
        </w:rPr>
      </w:pPr>
    </w:p>
    <w:p w14:paraId="4CBA42ED" w14:textId="77777777" w:rsidR="007E40BD" w:rsidRPr="00C30F2F" w:rsidRDefault="007E40BD" w:rsidP="007E40BD">
      <w:pPr>
        <w:numPr>
          <w:ilvl w:val="0"/>
          <w:numId w:val="1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Pr="00C30F2F">
        <w:rPr>
          <w:rFonts w:ascii="Times New Roman" w:hAnsi="Times New Roman" w:cs="Times New Roman"/>
          <w:sz w:val="24"/>
          <w:szCs w:val="24"/>
        </w:rPr>
        <w:t>ack of appropriate instruction in reading, including the essential components of reading instruction</w:t>
      </w:r>
      <w:r>
        <w:rPr>
          <w:rFonts w:ascii="Times New Roman" w:hAnsi="Times New Roman" w:cs="Times New Roman"/>
          <w:sz w:val="24"/>
          <w:szCs w:val="24"/>
        </w:rPr>
        <w:t>;</w:t>
      </w:r>
    </w:p>
    <w:p w14:paraId="20A66427" w14:textId="77777777" w:rsidR="007E40BD" w:rsidRPr="00C30F2F" w:rsidRDefault="007E40BD" w:rsidP="007E40BD">
      <w:pPr>
        <w:spacing w:after="0" w:line="240" w:lineRule="auto"/>
        <w:jc w:val="both"/>
        <w:rPr>
          <w:rFonts w:ascii="Times New Roman" w:hAnsi="Times New Roman" w:cs="Times New Roman"/>
          <w:sz w:val="24"/>
          <w:szCs w:val="24"/>
        </w:rPr>
      </w:pPr>
    </w:p>
    <w:p w14:paraId="2A5CEEC8" w14:textId="77777777" w:rsidR="007E40BD" w:rsidRPr="00C30F2F" w:rsidRDefault="007E40BD" w:rsidP="007E40BD">
      <w:pPr>
        <w:numPr>
          <w:ilvl w:val="0"/>
          <w:numId w:val="1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w:t>
      </w:r>
      <w:r w:rsidRPr="00C30F2F">
        <w:rPr>
          <w:rFonts w:ascii="Times New Roman" w:hAnsi="Times New Roman" w:cs="Times New Roman"/>
          <w:sz w:val="24"/>
          <w:szCs w:val="24"/>
        </w:rPr>
        <w:t>ack of appropriate instruction in math;</w:t>
      </w:r>
    </w:p>
    <w:p w14:paraId="4A41347D" w14:textId="77777777" w:rsidR="007E40BD" w:rsidRPr="00C30F2F" w:rsidRDefault="007E40BD" w:rsidP="007E40BD">
      <w:pPr>
        <w:ind w:left="720"/>
        <w:contextualSpacing/>
        <w:rPr>
          <w:rFonts w:ascii="Times New Roman" w:hAnsi="Times New Roman" w:cs="Times New Roman"/>
          <w:sz w:val="24"/>
          <w:szCs w:val="24"/>
        </w:rPr>
      </w:pPr>
    </w:p>
    <w:p w14:paraId="42878457" w14:textId="77777777" w:rsidR="007E40BD" w:rsidRPr="00C30F2F" w:rsidRDefault="007E40BD" w:rsidP="007E40BD">
      <w:pPr>
        <w:numPr>
          <w:ilvl w:val="0"/>
          <w:numId w:val="1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w:t>
      </w:r>
      <w:r w:rsidRPr="00C30F2F">
        <w:rPr>
          <w:rFonts w:ascii="Times New Roman" w:hAnsi="Times New Roman" w:cs="Times New Roman"/>
          <w:sz w:val="24"/>
          <w:szCs w:val="24"/>
        </w:rPr>
        <w:t xml:space="preserve">imited English proficiency, or </w:t>
      </w:r>
    </w:p>
    <w:p w14:paraId="63ECCAC8" w14:textId="77777777" w:rsidR="007E40BD" w:rsidRPr="00C30F2F" w:rsidRDefault="007E40BD" w:rsidP="007E40BD">
      <w:pPr>
        <w:ind w:left="720"/>
        <w:contextualSpacing/>
        <w:rPr>
          <w:rFonts w:ascii="Times New Roman" w:hAnsi="Times New Roman" w:cs="Times New Roman"/>
          <w:sz w:val="24"/>
          <w:szCs w:val="24"/>
        </w:rPr>
      </w:pPr>
    </w:p>
    <w:p w14:paraId="0E2C37F2" w14:textId="77777777" w:rsidR="007E40BD" w:rsidRPr="00C30F2F" w:rsidRDefault="007E40BD" w:rsidP="007E40BD">
      <w:pPr>
        <w:numPr>
          <w:ilvl w:val="0"/>
          <w:numId w:val="14"/>
        </w:num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i</w:t>
      </w:r>
      <w:r w:rsidRPr="00C30F2F">
        <w:rPr>
          <w:rFonts w:ascii="Times New Roman" w:hAnsi="Times New Roman" w:cs="Times New Roman"/>
          <w:sz w:val="24"/>
          <w:szCs w:val="24"/>
        </w:rPr>
        <w:t>f</w:t>
      </w:r>
      <w:proofErr w:type="gramEnd"/>
      <w:r w:rsidRPr="00C30F2F">
        <w:rPr>
          <w:rFonts w:ascii="Times New Roman" w:hAnsi="Times New Roman" w:cs="Times New Roman"/>
          <w:sz w:val="24"/>
          <w:szCs w:val="24"/>
        </w:rPr>
        <w:t xml:space="preserve"> the student does not meet the criteria for one of the </w:t>
      </w:r>
      <w:r>
        <w:rPr>
          <w:rFonts w:ascii="Times New Roman" w:hAnsi="Times New Roman" w:cs="Times New Roman"/>
          <w:sz w:val="24"/>
          <w:szCs w:val="24"/>
        </w:rPr>
        <w:t>eligibility</w:t>
      </w:r>
      <w:r w:rsidRPr="00C30F2F">
        <w:rPr>
          <w:rFonts w:ascii="Times New Roman" w:hAnsi="Times New Roman" w:cs="Times New Roman"/>
          <w:sz w:val="24"/>
          <w:szCs w:val="24"/>
        </w:rPr>
        <w:t xml:space="preserve"> categories set out in </w:t>
      </w:r>
      <w:r w:rsidRPr="00C30F2F">
        <w:rPr>
          <w:rFonts w:ascii="Times New Roman" w:hAnsi="Times New Roman" w:cs="Times New Roman"/>
          <w:b/>
          <w:bCs/>
          <w:sz w:val="24"/>
          <w:szCs w:val="24"/>
        </w:rPr>
        <w:t>Section 1.</w:t>
      </w:r>
      <w:r>
        <w:rPr>
          <w:rFonts w:ascii="Times New Roman" w:hAnsi="Times New Roman" w:cs="Times New Roman"/>
          <w:b/>
          <w:bCs/>
          <w:sz w:val="24"/>
          <w:szCs w:val="24"/>
        </w:rPr>
        <w:t>2: CHILD FIND</w:t>
      </w:r>
      <w:r w:rsidRPr="00C30F2F">
        <w:rPr>
          <w:rFonts w:ascii="Times New Roman" w:hAnsi="Times New Roman" w:cs="Times New Roman"/>
          <w:sz w:val="24"/>
          <w:szCs w:val="24"/>
        </w:rPr>
        <w:t>.</w:t>
      </w:r>
      <w:r w:rsidRPr="00C30F2F">
        <w:rPr>
          <w:rFonts w:ascii="Times New Roman" w:hAnsi="Times New Roman" w:cs="Times New Roman"/>
          <w:sz w:val="24"/>
          <w:szCs w:val="24"/>
          <w:vertAlign w:val="superscript"/>
        </w:rPr>
        <w:footnoteReference w:id="38"/>
      </w:r>
    </w:p>
    <w:p w14:paraId="516AF7DC" w14:textId="77777777" w:rsidR="007E40BD" w:rsidRPr="00C30F2F" w:rsidRDefault="007E40BD" w:rsidP="007E40BD">
      <w:pPr>
        <w:spacing w:after="0" w:line="240" w:lineRule="auto"/>
        <w:jc w:val="both"/>
        <w:rPr>
          <w:rFonts w:ascii="Times New Roman" w:hAnsi="Times New Roman" w:cs="Times New Roman"/>
          <w:sz w:val="24"/>
          <w:szCs w:val="24"/>
        </w:rPr>
      </w:pPr>
    </w:p>
    <w:p w14:paraId="0FB38E90"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Within 30 calendar days of the completion of the student’s full initial and individual evaluation report, the student’s ARD committee will meet to determine whether the student is eligible for special education and related services and, if the student is determined to be eligible, the ARD committee shall develop the student’s individualized education program (IEP).  However, if the 30</w:t>
      </w:r>
      <w:r w:rsidRPr="00C30F2F">
        <w:rPr>
          <w:rFonts w:ascii="Times New Roman" w:hAnsi="Times New Roman" w:cs="Times New Roman"/>
          <w:sz w:val="24"/>
          <w:szCs w:val="24"/>
          <w:vertAlign w:val="superscript"/>
        </w:rPr>
        <w:t>th</w:t>
      </w:r>
      <w:r w:rsidRPr="00C30F2F">
        <w:rPr>
          <w:rFonts w:ascii="Times New Roman" w:hAnsi="Times New Roman" w:cs="Times New Roman"/>
          <w:sz w:val="24"/>
          <w:szCs w:val="24"/>
        </w:rPr>
        <w:t xml:space="preserve"> calendar day falls during the summer and school is not in session, the ARD committee may wait until the first day of the following school year to finalize any decision regarding the student’s initial eligibility, IEP and/or educational placement, unless the student’s initial evaluation indicates that </w:t>
      </w:r>
      <w:r>
        <w:rPr>
          <w:rFonts w:ascii="Times New Roman" w:hAnsi="Times New Roman" w:cs="Times New Roman"/>
          <w:sz w:val="24"/>
          <w:szCs w:val="24"/>
        </w:rPr>
        <w:t xml:space="preserve">he or </w:t>
      </w:r>
      <w:r w:rsidRPr="00C30F2F">
        <w:rPr>
          <w:rFonts w:ascii="Times New Roman" w:hAnsi="Times New Roman" w:cs="Times New Roman"/>
          <w:sz w:val="24"/>
          <w:szCs w:val="24"/>
        </w:rPr>
        <w:t>she will need extended school year services during the intervening summer.</w:t>
      </w:r>
      <w:r w:rsidRPr="00C30F2F">
        <w:rPr>
          <w:rFonts w:ascii="Times New Roman" w:hAnsi="Times New Roman" w:cs="Times New Roman"/>
          <w:sz w:val="24"/>
          <w:szCs w:val="24"/>
          <w:vertAlign w:val="superscript"/>
        </w:rPr>
        <w:t xml:space="preserve"> </w:t>
      </w:r>
      <w:r w:rsidRPr="00C30F2F">
        <w:rPr>
          <w:rFonts w:ascii="Times New Roman" w:hAnsi="Times New Roman" w:cs="Times New Roman"/>
          <w:sz w:val="24"/>
          <w:szCs w:val="24"/>
          <w:vertAlign w:val="superscript"/>
        </w:rPr>
        <w:footnoteReference w:id="39"/>
      </w:r>
    </w:p>
    <w:p w14:paraId="7670E368" w14:textId="77777777" w:rsidR="007E40BD" w:rsidRPr="00C30F2F" w:rsidRDefault="007E40BD" w:rsidP="007E40BD">
      <w:pPr>
        <w:spacing w:after="0" w:line="240" w:lineRule="auto"/>
        <w:jc w:val="both"/>
        <w:rPr>
          <w:rFonts w:ascii="Times New Roman" w:hAnsi="Times New Roman" w:cs="Times New Roman"/>
          <w:sz w:val="24"/>
          <w:szCs w:val="24"/>
        </w:rPr>
      </w:pPr>
    </w:p>
    <w:p w14:paraId="63D0F65A" w14:textId="77777777" w:rsidR="007E40BD"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The campus will provide a parent with a free copy of the evaluation report.   </w:t>
      </w:r>
    </w:p>
    <w:p w14:paraId="6287D859" w14:textId="77777777" w:rsidR="007E40BD" w:rsidRPr="00C30F2F" w:rsidRDefault="007E40BD" w:rsidP="007E40BD">
      <w:pPr>
        <w:spacing w:after="0" w:line="240" w:lineRule="auto"/>
        <w:jc w:val="both"/>
        <w:rPr>
          <w:rFonts w:ascii="Times New Roman" w:hAnsi="Times New Roman" w:cs="Times New Roman"/>
          <w:sz w:val="24"/>
          <w:szCs w:val="24"/>
        </w:rPr>
      </w:pPr>
    </w:p>
    <w:p w14:paraId="1083BFA0" w14:textId="77777777" w:rsidR="007E40BD" w:rsidRPr="00C30F2F" w:rsidRDefault="007E40BD" w:rsidP="007E40BD">
      <w:pPr>
        <w:spacing w:after="0" w:line="240" w:lineRule="auto"/>
        <w:jc w:val="both"/>
        <w:rPr>
          <w:rFonts w:ascii="Times New Roman" w:hAnsi="Times New Roman" w:cs="Times New Roman"/>
          <w:sz w:val="24"/>
          <w:szCs w:val="24"/>
        </w:rPr>
      </w:pPr>
    </w:p>
    <w:p w14:paraId="295B292E" w14:textId="77777777" w:rsidR="007E40BD" w:rsidRPr="00B82708" w:rsidRDefault="007E40BD" w:rsidP="007E40BD">
      <w:pPr>
        <w:spacing w:after="0" w:line="240" w:lineRule="auto"/>
        <w:ind w:left="1080" w:hanging="720"/>
        <w:jc w:val="both"/>
        <w:rPr>
          <w:rFonts w:ascii="Times New Roman" w:hAnsi="Times New Roman" w:cs="Times New Roman"/>
          <w:b/>
          <w:bCs/>
          <w:i/>
          <w:iCs/>
          <w:sz w:val="28"/>
          <w:szCs w:val="28"/>
        </w:rPr>
      </w:pPr>
      <w:bookmarkStart w:id="14" w:name="E9"/>
      <w:r w:rsidRPr="00C30F2F">
        <w:rPr>
          <w:rFonts w:ascii="Times New Roman" w:hAnsi="Times New Roman" w:cs="Times New Roman"/>
          <w:b/>
          <w:bCs/>
          <w:sz w:val="28"/>
          <w:szCs w:val="28"/>
        </w:rPr>
        <w:t>2.9</w:t>
      </w:r>
      <w:r w:rsidRPr="00C30F2F">
        <w:rPr>
          <w:rFonts w:ascii="Times New Roman" w:hAnsi="Times New Roman" w:cs="Times New Roman"/>
          <w:b/>
          <w:bCs/>
          <w:i/>
          <w:iCs/>
          <w:sz w:val="28"/>
          <w:szCs w:val="28"/>
        </w:rPr>
        <w:t xml:space="preserve">      What are the procedures for conducting a review of existing e</w:t>
      </w:r>
      <w:r>
        <w:rPr>
          <w:rFonts w:ascii="Times New Roman" w:hAnsi="Times New Roman" w:cs="Times New Roman"/>
          <w:b/>
          <w:bCs/>
          <w:i/>
          <w:iCs/>
          <w:sz w:val="28"/>
          <w:szCs w:val="28"/>
        </w:rPr>
        <w:t>valuation</w:t>
      </w:r>
      <w:r w:rsidRPr="00C30F2F">
        <w:rPr>
          <w:rFonts w:ascii="Times New Roman" w:hAnsi="Times New Roman" w:cs="Times New Roman"/>
          <w:b/>
          <w:bCs/>
          <w:i/>
          <w:iCs/>
          <w:sz w:val="28"/>
          <w:szCs w:val="28"/>
        </w:rPr>
        <w:t xml:space="preserve"> data (REED) as part of an initial evaluation (if appropriate) and any reevaluation?</w:t>
      </w:r>
    </w:p>
    <w:bookmarkEnd w:id="14"/>
    <w:p w14:paraId="29478B33" w14:textId="77777777" w:rsidR="007E40BD" w:rsidRPr="00C30F2F" w:rsidRDefault="007E40BD" w:rsidP="007E40BD">
      <w:pPr>
        <w:spacing w:after="0" w:line="240" w:lineRule="auto"/>
        <w:ind w:left="1440"/>
        <w:contextualSpacing/>
        <w:rPr>
          <w:rFonts w:ascii="Times New Roman" w:hAnsi="Times New Roman" w:cs="Times New Roman"/>
          <w:b/>
          <w:bCs/>
          <w:i/>
          <w:iCs/>
          <w:sz w:val="24"/>
          <w:szCs w:val="24"/>
        </w:rPr>
      </w:pPr>
    </w:p>
    <w:p w14:paraId="38B3F3ED" w14:textId="77777777" w:rsidR="007E40BD" w:rsidRPr="00C30F2F" w:rsidRDefault="007E40BD" w:rsidP="007E40BD">
      <w:pPr>
        <w:jc w:val="both"/>
        <w:rPr>
          <w:rFonts w:ascii="Times New Roman" w:hAnsi="Times New Roman" w:cs="Times New Roman"/>
          <w:sz w:val="24"/>
          <w:szCs w:val="24"/>
        </w:rPr>
      </w:pPr>
      <w:r w:rsidRPr="00C30F2F">
        <w:rPr>
          <w:rFonts w:ascii="Times New Roman" w:hAnsi="Times New Roman" w:cs="Times New Roman"/>
          <w:sz w:val="24"/>
          <w:szCs w:val="24"/>
        </w:rPr>
        <w:t xml:space="preserve">As part of an initial evaluation, if appropriate, and as part of </w:t>
      </w:r>
      <w:r w:rsidRPr="00C30F2F">
        <w:rPr>
          <w:rFonts w:ascii="Times New Roman" w:hAnsi="Times New Roman" w:cs="Times New Roman"/>
          <w:sz w:val="24"/>
          <w:szCs w:val="24"/>
          <w:u w:val="single"/>
        </w:rPr>
        <w:t>any</w:t>
      </w:r>
      <w:r w:rsidRPr="00C30F2F">
        <w:rPr>
          <w:rFonts w:ascii="Times New Roman" w:hAnsi="Times New Roman" w:cs="Times New Roman"/>
          <w:sz w:val="24"/>
          <w:szCs w:val="24"/>
        </w:rPr>
        <w:t xml:space="preserve"> reevaluation, relevant members of the student’s ARD committee, together with any additional relevant professional staff</w:t>
      </w:r>
      <w:r>
        <w:rPr>
          <w:rFonts w:ascii="Times New Roman" w:hAnsi="Times New Roman" w:cs="Times New Roman"/>
          <w:sz w:val="24"/>
          <w:szCs w:val="24"/>
        </w:rPr>
        <w:t>,</w:t>
      </w:r>
      <w:r w:rsidRPr="00C30F2F">
        <w:rPr>
          <w:rFonts w:ascii="Times New Roman" w:hAnsi="Times New Roman" w:cs="Times New Roman"/>
          <w:sz w:val="24"/>
          <w:szCs w:val="24"/>
        </w:rPr>
        <w:t xml:space="preserve"> if necessary, will review the student’s existing evaluation data, including:</w:t>
      </w:r>
    </w:p>
    <w:p w14:paraId="6AA1A11D" w14:textId="77777777" w:rsidR="007E40BD" w:rsidRPr="00C30F2F" w:rsidRDefault="007E40BD" w:rsidP="007E40BD">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e</w:t>
      </w:r>
      <w:r w:rsidRPr="00C30F2F">
        <w:rPr>
          <w:rFonts w:ascii="Times New Roman" w:hAnsi="Times New Roman" w:cs="Times New Roman"/>
          <w:sz w:val="24"/>
          <w:szCs w:val="24"/>
        </w:rPr>
        <w:t>valuations and information provided by the student’s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w:t>
      </w:r>
    </w:p>
    <w:p w14:paraId="55AEC374" w14:textId="77777777" w:rsidR="007E40BD" w:rsidRPr="00C30F2F" w:rsidRDefault="007E40BD" w:rsidP="007E40BD">
      <w:pPr>
        <w:ind w:left="1080"/>
        <w:contextualSpacing/>
        <w:jc w:val="both"/>
        <w:rPr>
          <w:rFonts w:ascii="Times New Roman" w:hAnsi="Times New Roman" w:cs="Times New Roman"/>
          <w:sz w:val="24"/>
          <w:szCs w:val="24"/>
        </w:rPr>
      </w:pPr>
    </w:p>
    <w:p w14:paraId="2C8D24E4" w14:textId="77777777" w:rsidR="007E40BD" w:rsidRPr="00AA4E08" w:rsidRDefault="007E40BD" w:rsidP="007E40BD">
      <w:pPr>
        <w:numPr>
          <w:ilvl w:val="0"/>
          <w:numId w:val="13"/>
        </w:numPr>
        <w:spacing w:after="0" w:line="240" w:lineRule="auto"/>
        <w:contextualSpacing/>
        <w:jc w:val="both"/>
        <w:rPr>
          <w:rFonts w:ascii="Times New Roman" w:hAnsi="Times New Roman" w:cs="Times New Roman"/>
          <w:sz w:val="24"/>
          <w:szCs w:val="24"/>
        </w:rPr>
      </w:pPr>
      <w:r w:rsidRPr="00AA4E08">
        <w:rPr>
          <w:rFonts w:ascii="Times New Roman" w:hAnsi="Times New Roman" w:cs="Times New Roman"/>
          <w:sz w:val="24"/>
          <w:szCs w:val="24"/>
        </w:rPr>
        <w:t xml:space="preserve">current classroom-based, District or State assessments, and </w:t>
      </w:r>
      <w:proofErr w:type="spellStart"/>
      <w:r w:rsidRPr="00AA4E08">
        <w:rPr>
          <w:rFonts w:ascii="Times New Roman" w:hAnsi="Times New Roman" w:cs="Times New Roman"/>
          <w:sz w:val="24"/>
          <w:szCs w:val="24"/>
        </w:rPr>
        <w:t>classroom­based</w:t>
      </w:r>
      <w:proofErr w:type="spellEnd"/>
      <w:r w:rsidRPr="00AA4E08">
        <w:rPr>
          <w:rFonts w:ascii="Times New Roman" w:hAnsi="Times New Roman" w:cs="Times New Roman"/>
          <w:sz w:val="24"/>
          <w:szCs w:val="24"/>
        </w:rPr>
        <w:t xml:space="preserve"> observations of the student; and </w:t>
      </w:r>
    </w:p>
    <w:p w14:paraId="3DCCF9F2" w14:textId="77777777" w:rsidR="007E40BD" w:rsidRPr="00C30F2F" w:rsidRDefault="007E40BD" w:rsidP="007E40BD">
      <w:pPr>
        <w:spacing w:after="0" w:line="240" w:lineRule="auto"/>
        <w:contextualSpacing/>
        <w:jc w:val="both"/>
        <w:rPr>
          <w:rFonts w:ascii="Times New Roman" w:hAnsi="Times New Roman" w:cs="Times New Roman"/>
          <w:sz w:val="24"/>
          <w:szCs w:val="24"/>
        </w:rPr>
      </w:pPr>
    </w:p>
    <w:p w14:paraId="7B9D9ED0" w14:textId="77777777" w:rsidR="007E40BD" w:rsidRDefault="007E40BD" w:rsidP="007E40BD">
      <w:pPr>
        <w:numPr>
          <w:ilvl w:val="0"/>
          <w:numId w:val="13"/>
        </w:num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o</w:t>
      </w:r>
      <w:r w:rsidRPr="00C30F2F">
        <w:rPr>
          <w:rFonts w:ascii="Times New Roman" w:hAnsi="Times New Roman" w:cs="Times New Roman"/>
          <w:sz w:val="24"/>
          <w:szCs w:val="24"/>
        </w:rPr>
        <w:t>bservations</w:t>
      </w:r>
      <w:proofErr w:type="gramEnd"/>
      <w:r w:rsidRPr="00C30F2F">
        <w:rPr>
          <w:rFonts w:ascii="Times New Roman" w:hAnsi="Times New Roman" w:cs="Times New Roman"/>
          <w:sz w:val="24"/>
          <w:szCs w:val="24"/>
        </w:rPr>
        <w:t xml:space="preserve"> by teachers and related services providers.</w:t>
      </w:r>
    </w:p>
    <w:p w14:paraId="68E292F6" w14:textId="77777777" w:rsidR="007E40BD" w:rsidRPr="00C30F2F" w:rsidRDefault="007E40BD" w:rsidP="007E40BD">
      <w:pPr>
        <w:contextualSpacing/>
        <w:jc w:val="both"/>
        <w:rPr>
          <w:rFonts w:ascii="Times New Roman" w:hAnsi="Times New Roman" w:cs="Times New Roman"/>
          <w:sz w:val="24"/>
          <w:szCs w:val="24"/>
        </w:rPr>
      </w:pPr>
    </w:p>
    <w:p w14:paraId="572CDBE1" w14:textId="77777777" w:rsidR="007E40BD" w:rsidRDefault="007E40BD" w:rsidP="007E40BD">
      <w:pPr>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2A1A98BD" wp14:editId="596246C0">
            <wp:simplePos x="0" y="0"/>
            <wp:positionH relativeFrom="margin">
              <wp:posOffset>23853</wp:posOffset>
            </wp:positionH>
            <wp:positionV relativeFrom="paragraph">
              <wp:posOffset>1969273</wp:posOffset>
            </wp:positionV>
            <wp:extent cx="5943600" cy="1552575"/>
            <wp:effectExtent l="0" t="0" r="0" b="9525"/>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1552575"/>
                    </a:xfrm>
                    <a:prstGeom prst="rect">
                      <a:avLst/>
                    </a:prstGeom>
                  </pic:spPr>
                </pic:pic>
              </a:graphicData>
            </a:graphic>
          </wp:anchor>
        </w:drawing>
      </w:r>
      <w:r w:rsidRPr="00C30F2F">
        <w:rPr>
          <w:rFonts w:ascii="Times New Roman" w:hAnsi="Times New Roman" w:cs="Times New Roman"/>
          <w:sz w:val="24"/>
          <w:szCs w:val="24"/>
        </w:rPr>
        <w:t>On the basis of that review, as well as input from the student’s parent(s) or guardian</w:t>
      </w:r>
      <w:r>
        <w:rPr>
          <w:rFonts w:ascii="Times New Roman" w:hAnsi="Times New Roman" w:cs="Times New Roman"/>
          <w:sz w:val="24"/>
          <w:szCs w:val="24"/>
        </w:rPr>
        <w:t>(s)</w:t>
      </w:r>
      <w:r w:rsidRPr="00C30F2F">
        <w:rPr>
          <w:rFonts w:ascii="Times New Roman" w:hAnsi="Times New Roman" w:cs="Times New Roman"/>
          <w:sz w:val="24"/>
          <w:szCs w:val="24"/>
        </w:rPr>
        <w:t>, the student’s ARD committee will identify what additional assessment or evaluations, if any, are needed to determine</w:t>
      </w:r>
      <w:r>
        <w:rPr>
          <w:rFonts w:ascii="Times New Roman" w:hAnsi="Times New Roman" w:cs="Times New Roman"/>
          <w:sz w:val="24"/>
          <w:szCs w:val="24"/>
        </w:rPr>
        <w:t>:</w:t>
      </w:r>
      <w:r w:rsidRPr="00C30F2F">
        <w:rPr>
          <w:rFonts w:ascii="Times New Roman" w:hAnsi="Times New Roman" w:cs="Times New Roman"/>
          <w:sz w:val="24"/>
          <w:szCs w:val="24"/>
        </w:rPr>
        <w:t xml:space="preserve"> (1) whether the student is or remains a student with a disability</w:t>
      </w:r>
      <w:r>
        <w:rPr>
          <w:rFonts w:ascii="Times New Roman" w:hAnsi="Times New Roman" w:cs="Times New Roman"/>
          <w:sz w:val="24"/>
          <w:szCs w:val="24"/>
        </w:rPr>
        <w:t>,</w:t>
      </w:r>
      <w:r w:rsidRPr="00C30F2F">
        <w:rPr>
          <w:rFonts w:ascii="Times New Roman" w:hAnsi="Times New Roman" w:cs="Times New Roman"/>
          <w:sz w:val="24"/>
          <w:szCs w:val="24"/>
        </w:rPr>
        <w:t xml:space="preserve"> including on the basis of having 1 or more additional as of yet unidentified suspected disabilities</w:t>
      </w:r>
      <w:r>
        <w:rPr>
          <w:rFonts w:ascii="Times New Roman" w:hAnsi="Times New Roman" w:cs="Times New Roman"/>
          <w:sz w:val="24"/>
          <w:szCs w:val="24"/>
        </w:rPr>
        <w:t>;</w:t>
      </w:r>
      <w:r w:rsidRPr="00C30F2F">
        <w:rPr>
          <w:rFonts w:ascii="Times New Roman" w:hAnsi="Times New Roman" w:cs="Times New Roman"/>
          <w:sz w:val="24"/>
          <w:szCs w:val="24"/>
        </w:rPr>
        <w:t xml:space="preserve"> (2) whether the student needs or continues to need special education and related services; (3) the educational needs of the student, including the student’s present levels of academic achievement and related developmental needs</w:t>
      </w:r>
      <w:r>
        <w:rPr>
          <w:rFonts w:ascii="Times New Roman" w:hAnsi="Times New Roman" w:cs="Times New Roman"/>
          <w:sz w:val="24"/>
          <w:szCs w:val="24"/>
        </w:rPr>
        <w:t>;</w:t>
      </w:r>
      <w:r w:rsidRPr="00C30F2F">
        <w:rPr>
          <w:rFonts w:ascii="Times New Roman" w:hAnsi="Times New Roman" w:cs="Times New Roman"/>
          <w:sz w:val="24"/>
          <w:szCs w:val="24"/>
        </w:rPr>
        <w:t xml:space="preserve"> and (4) whether  any additions or modifications to the special education and related services are needed to enable the student to meet the measurable annual goals set out in the IEP of the student and to participate, as appropriate, in the general education curriculum.</w:t>
      </w:r>
      <w:r w:rsidRPr="00C30F2F">
        <w:rPr>
          <w:rFonts w:ascii="Times New Roman" w:hAnsi="Times New Roman" w:cs="Times New Roman"/>
          <w:sz w:val="24"/>
          <w:szCs w:val="24"/>
          <w:vertAlign w:val="superscript"/>
        </w:rPr>
        <w:footnoteReference w:id="40"/>
      </w:r>
    </w:p>
    <w:p w14:paraId="6EFC31E2" w14:textId="77777777" w:rsidR="007E40BD" w:rsidRPr="00C30F2F" w:rsidRDefault="007E40BD" w:rsidP="007E40BD">
      <w:pPr>
        <w:jc w:val="both"/>
        <w:rPr>
          <w:rFonts w:ascii="Times New Roman" w:hAnsi="Times New Roman" w:cs="Times New Roman"/>
          <w:sz w:val="24"/>
          <w:szCs w:val="24"/>
        </w:rPr>
      </w:pPr>
      <w:r w:rsidRPr="00C30F2F">
        <w:rPr>
          <w:rFonts w:ascii="Times New Roman" w:hAnsi="Times New Roman" w:cs="Times New Roman"/>
          <w:sz w:val="24"/>
          <w:szCs w:val="24"/>
        </w:rPr>
        <w:t>The group conducting the REED may conduct the review without a formal meeting of the student’s ARD committee.</w:t>
      </w:r>
      <w:r w:rsidRPr="00C30F2F">
        <w:rPr>
          <w:rFonts w:ascii="Times New Roman" w:hAnsi="Times New Roman" w:cs="Times New Roman"/>
          <w:sz w:val="24"/>
          <w:szCs w:val="24"/>
          <w:vertAlign w:val="superscript"/>
        </w:rPr>
        <w:footnoteReference w:id="41"/>
      </w:r>
    </w:p>
    <w:p w14:paraId="5C12A190" w14:textId="77777777" w:rsidR="007E40BD" w:rsidRPr="00C30F2F" w:rsidRDefault="007E40BD" w:rsidP="007E40BD">
      <w:pPr>
        <w:jc w:val="both"/>
        <w:rPr>
          <w:rFonts w:ascii="Times New Roman" w:hAnsi="Times New Roman" w:cs="Times New Roman"/>
          <w:sz w:val="24"/>
          <w:szCs w:val="24"/>
        </w:rPr>
      </w:pPr>
      <w:r w:rsidRPr="00C30F2F">
        <w:rPr>
          <w:rFonts w:ascii="Times New Roman" w:hAnsi="Times New Roman" w:cs="Times New Roman"/>
          <w:sz w:val="24"/>
          <w:szCs w:val="24"/>
        </w:rPr>
        <w:t>If the student’s ARD committee, including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determine that no additional data (including in a new assessment area) are needed to determine whether the student is or continues to be a student with a disability, and to determine the student’s educational needs, the District will notify the student’s parents</w:t>
      </w:r>
      <w:r>
        <w:rPr>
          <w:rFonts w:ascii="Times New Roman" w:hAnsi="Times New Roman" w:cs="Times New Roman"/>
          <w:sz w:val="24"/>
          <w:szCs w:val="24"/>
        </w:rPr>
        <w:t xml:space="preserve"> or guardians</w:t>
      </w:r>
      <w:r w:rsidRPr="00C30F2F">
        <w:rPr>
          <w:rFonts w:ascii="Times New Roman" w:hAnsi="Times New Roman" w:cs="Times New Roman"/>
          <w:sz w:val="24"/>
          <w:szCs w:val="24"/>
        </w:rPr>
        <w:t xml:space="preserve"> about:</w:t>
      </w:r>
    </w:p>
    <w:p w14:paraId="51CCF1E5" w14:textId="77777777" w:rsidR="007E40BD" w:rsidRPr="00C30F2F" w:rsidRDefault="007E40BD" w:rsidP="007E40BD">
      <w:pPr>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t</w:t>
      </w:r>
      <w:r w:rsidRPr="00C30F2F">
        <w:rPr>
          <w:rFonts w:ascii="Times New Roman" w:hAnsi="Times New Roman" w:cs="Times New Roman"/>
          <w:sz w:val="24"/>
          <w:szCs w:val="24"/>
        </w:rPr>
        <w:t>he determination and the basis for the ARD committee’s determination, and</w:t>
      </w:r>
    </w:p>
    <w:p w14:paraId="3E68BD33" w14:textId="77777777" w:rsidR="007E40BD" w:rsidRPr="00C30F2F" w:rsidRDefault="007E40BD" w:rsidP="007E40BD">
      <w:pPr>
        <w:ind w:left="720"/>
        <w:contextualSpacing/>
        <w:jc w:val="both"/>
        <w:rPr>
          <w:rFonts w:ascii="Times New Roman" w:hAnsi="Times New Roman" w:cs="Times New Roman"/>
          <w:sz w:val="24"/>
          <w:szCs w:val="24"/>
        </w:rPr>
      </w:pPr>
    </w:p>
    <w:p w14:paraId="532F33A7" w14:textId="77777777" w:rsidR="007E40BD" w:rsidRDefault="007E40BD" w:rsidP="007E40BD">
      <w:pPr>
        <w:numPr>
          <w:ilvl w:val="0"/>
          <w:numId w:val="16"/>
        </w:num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t</w:t>
      </w:r>
      <w:r w:rsidRPr="00C30F2F">
        <w:rPr>
          <w:rFonts w:ascii="Times New Roman" w:hAnsi="Times New Roman" w:cs="Times New Roman"/>
          <w:sz w:val="24"/>
          <w:szCs w:val="24"/>
        </w:rPr>
        <w:t>heir</w:t>
      </w:r>
      <w:proofErr w:type="gramEnd"/>
      <w:r w:rsidRPr="00C30F2F">
        <w:rPr>
          <w:rFonts w:ascii="Times New Roman" w:hAnsi="Times New Roman" w:cs="Times New Roman"/>
          <w:sz w:val="24"/>
          <w:szCs w:val="24"/>
        </w:rPr>
        <w:t xml:space="preserve"> right to request an assessment to determine whether the student continues to be a student with a disability and to determine the student’s educational needs.</w:t>
      </w:r>
      <w:r w:rsidRPr="00C30F2F">
        <w:rPr>
          <w:rFonts w:ascii="Times New Roman" w:hAnsi="Times New Roman" w:cs="Times New Roman"/>
          <w:sz w:val="24"/>
          <w:szCs w:val="24"/>
          <w:vertAlign w:val="superscript"/>
        </w:rPr>
        <w:footnoteReference w:id="42"/>
      </w:r>
    </w:p>
    <w:p w14:paraId="54DD7D9C" w14:textId="77777777" w:rsidR="007E40BD" w:rsidRPr="00C30F2F" w:rsidRDefault="007E40BD" w:rsidP="007E40BD">
      <w:pPr>
        <w:contextualSpacing/>
        <w:jc w:val="both"/>
        <w:rPr>
          <w:rFonts w:ascii="Times New Roman" w:hAnsi="Times New Roman" w:cs="Times New Roman"/>
          <w:sz w:val="24"/>
          <w:szCs w:val="24"/>
        </w:rPr>
      </w:pPr>
    </w:p>
    <w:p w14:paraId="5028B1BF" w14:textId="77777777" w:rsidR="007E40BD" w:rsidRDefault="007E40BD" w:rsidP="007E40BD">
      <w:pPr>
        <w:jc w:val="both"/>
        <w:rPr>
          <w:rFonts w:ascii="Times New Roman" w:hAnsi="Times New Roman" w:cs="Times New Roman"/>
          <w:sz w:val="24"/>
          <w:szCs w:val="24"/>
        </w:rPr>
      </w:pPr>
      <w:r w:rsidRPr="00C30F2F">
        <w:rPr>
          <w:rFonts w:ascii="Times New Roman" w:hAnsi="Times New Roman" w:cs="Times New Roman"/>
          <w:sz w:val="24"/>
          <w:szCs w:val="24"/>
        </w:rPr>
        <w:t>Informed parental consent is not required before conducting a REED as part of an initial evaluation or a reevaluation. Likewise, informed parental consent is not needed when the District is administering a test or other evaluation that is administered to all students unless consent is required for all students.</w:t>
      </w:r>
      <w:r w:rsidRPr="00C30F2F">
        <w:rPr>
          <w:rFonts w:ascii="Times New Roman" w:hAnsi="Times New Roman" w:cs="Times New Roman"/>
          <w:sz w:val="24"/>
          <w:szCs w:val="24"/>
          <w:vertAlign w:val="superscript"/>
        </w:rPr>
        <w:footnoteReference w:id="43"/>
      </w:r>
      <w:r w:rsidRPr="00C30F2F">
        <w:rPr>
          <w:rFonts w:ascii="Times New Roman" w:hAnsi="Times New Roman" w:cs="Times New Roman"/>
          <w:sz w:val="24"/>
          <w:szCs w:val="24"/>
        </w:rPr>
        <w:t xml:space="preserve">  </w:t>
      </w:r>
    </w:p>
    <w:p w14:paraId="4437D1B1" w14:textId="77777777" w:rsidR="007E40BD" w:rsidRPr="00C30F2F" w:rsidRDefault="007E40BD" w:rsidP="007E40BD">
      <w:pPr>
        <w:jc w:val="both"/>
        <w:rPr>
          <w:rFonts w:ascii="Times New Roman" w:hAnsi="Times New Roman" w:cs="Times New Roman"/>
          <w:sz w:val="24"/>
          <w:szCs w:val="24"/>
        </w:rPr>
      </w:pPr>
    </w:p>
    <w:p w14:paraId="2C743CF5" w14:textId="77777777" w:rsidR="007E40BD" w:rsidRPr="00C30F2F" w:rsidRDefault="007E40BD" w:rsidP="007E40BD">
      <w:pPr>
        <w:spacing w:after="0" w:line="240" w:lineRule="auto"/>
        <w:ind w:left="1080" w:hanging="720"/>
        <w:jc w:val="both"/>
        <w:rPr>
          <w:rFonts w:ascii="Times New Roman" w:hAnsi="Times New Roman" w:cs="Times New Roman"/>
          <w:b/>
          <w:bCs/>
          <w:i/>
          <w:iCs/>
          <w:sz w:val="24"/>
          <w:szCs w:val="24"/>
        </w:rPr>
      </w:pPr>
      <w:bookmarkStart w:id="15" w:name="_Hlk52365415"/>
      <w:bookmarkStart w:id="16" w:name="E10"/>
      <w:r w:rsidRPr="00C30F2F">
        <w:rPr>
          <w:rFonts w:ascii="Times New Roman" w:hAnsi="Times New Roman" w:cs="Times New Roman"/>
          <w:b/>
          <w:bCs/>
          <w:sz w:val="28"/>
          <w:szCs w:val="28"/>
        </w:rPr>
        <w:t>2.10</w:t>
      </w:r>
      <w:r w:rsidRPr="00C30F2F">
        <w:rPr>
          <w:rFonts w:ascii="Times New Roman" w:hAnsi="Times New Roman" w:cs="Times New Roman"/>
          <w:b/>
          <w:bCs/>
          <w:i/>
          <w:iCs/>
          <w:sz w:val="24"/>
          <w:szCs w:val="24"/>
        </w:rPr>
        <w:t xml:space="preserve">      </w:t>
      </w:r>
      <w:r w:rsidRPr="00C30F2F">
        <w:rPr>
          <w:rFonts w:ascii="Times New Roman" w:hAnsi="Times New Roman" w:cs="Times New Roman"/>
          <w:b/>
          <w:bCs/>
          <w:i/>
          <w:iCs/>
          <w:sz w:val="28"/>
          <w:szCs w:val="28"/>
        </w:rPr>
        <w:t>When and how are reevaluations conducted?</w:t>
      </w:r>
    </w:p>
    <w:bookmarkEnd w:id="15"/>
    <w:bookmarkEnd w:id="16"/>
    <w:p w14:paraId="02534BB0" w14:textId="77777777" w:rsidR="007E40BD" w:rsidRPr="00C30F2F" w:rsidRDefault="007E40BD" w:rsidP="007E40BD">
      <w:pPr>
        <w:spacing w:after="0" w:line="240" w:lineRule="auto"/>
        <w:rPr>
          <w:rFonts w:ascii="Times New Roman" w:hAnsi="Times New Roman" w:cs="Times New Roman"/>
          <w:b/>
          <w:bCs/>
          <w:i/>
          <w:iCs/>
          <w:sz w:val="24"/>
          <w:szCs w:val="24"/>
        </w:rPr>
      </w:pPr>
    </w:p>
    <w:p w14:paraId="508B59C1"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The District will ensure that a reevaluation of student with a disability is conducted if— </w:t>
      </w:r>
    </w:p>
    <w:p w14:paraId="0CFF3183" w14:textId="77777777" w:rsidR="007E40BD" w:rsidRPr="00C30F2F" w:rsidRDefault="007E40BD" w:rsidP="007E40BD">
      <w:pPr>
        <w:spacing w:after="0" w:line="240" w:lineRule="auto"/>
        <w:ind w:left="720"/>
        <w:contextualSpacing/>
        <w:jc w:val="both"/>
        <w:rPr>
          <w:rFonts w:ascii="Times New Roman" w:hAnsi="Times New Roman" w:cs="Times New Roman"/>
          <w:sz w:val="24"/>
          <w:szCs w:val="24"/>
        </w:rPr>
      </w:pPr>
    </w:p>
    <w:p w14:paraId="351B2464" w14:textId="77777777" w:rsidR="007E40BD" w:rsidRPr="006F15BD" w:rsidRDefault="007E40BD" w:rsidP="007E40BD">
      <w:pPr>
        <w:numPr>
          <w:ilvl w:val="0"/>
          <w:numId w:val="1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C30F2F">
        <w:rPr>
          <w:rFonts w:ascii="Times New Roman" w:hAnsi="Times New Roman" w:cs="Times New Roman"/>
          <w:sz w:val="24"/>
          <w:szCs w:val="24"/>
        </w:rPr>
        <w:t>he District determines that the educational or related services needs</w:t>
      </w:r>
      <w:r>
        <w:rPr>
          <w:rFonts w:ascii="Times New Roman" w:hAnsi="Times New Roman" w:cs="Times New Roman"/>
          <w:sz w:val="24"/>
          <w:szCs w:val="24"/>
        </w:rPr>
        <w:t xml:space="preserve">, </w:t>
      </w:r>
      <w:r w:rsidRPr="006F15BD">
        <w:rPr>
          <w:rFonts w:ascii="Times New Roman" w:hAnsi="Times New Roman" w:cs="Times New Roman"/>
          <w:sz w:val="24"/>
          <w:szCs w:val="24"/>
        </w:rPr>
        <w:t>including improved academic achievement and functional performance,</w:t>
      </w:r>
      <w:r>
        <w:rPr>
          <w:rFonts w:ascii="Times New Roman" w:hAnsi="Times New Roman" w:cs="Times New Roman"/>
          <w:sz w:val="24"/>
          <w:szCs w:val="24"/>
        </w:rPr>
        <w:t xml:space="preserve"> </w:t>
      </w:r>
      <w:r w:rsidRPr="006F15BD">
        <w:rPr>
          <w:rFonts w:ascii="Times New Roman" w:hAnsi="Times New Roman" w:cs="Times New Roman"/>
          <w:sz w:val="24"/>
          <w:szCs w:val="24"/>
        </w:rPr>
        <w:t>of the student, warrant a reevaluation, or</w:t>
      </w:r>
    </w:p>
    <w:p w14:paraId="6D4FD3D6" w14:textId="77777777" w:rsidR="007E40BD" w:rsidRPr="00C30F2F" w:rsidRDefault="007E40BD" w:rsidP="007E40BD">
      <w:pPr>
        <w:spacing w:after="0" w:line="240" w:lineRule="auto"/>
        <w:ind w:firstLine="720"/>
        <w:jc w:val="both"/>
        <w:rPr>
          <w:rFonts w:ascii="Times New Roman" w:hAnsi="Times New Roman" w:cs="Times New Roman"/>
          <w:sz w:val="24"/>
          <w:szCs w:val="24"/>
        </w:rPr>
      </w:pPr>
    </w:p>
    <w:p w14:paraId="2A7EABD5" w14:textId="77777777" w:rsidR="007E40BD" w:rsidRPr="00C30F2F" w:rsidRDefault="007E40BD" w:rsidP="007E40BD">
      <w:pPr>
        <w:numPr>
          <w:ilvl w:val="0"/>
          <w:numId w:val="15"/>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t</w:t>
      </w:r>
      <w:r w:rsidRPr="00C30F2F">
        <w:rPr>
          <w:rFonts w:ascii="Times New Roman" w:hAnsi="Times New Roman" w:cs="Times New Roman"/>
          <w:sz w:val="24"/>
          <w:szCs w:val="24"/>
        </w:rPr>
        <w:t>he</w:t>
      </w:r>
      <w:proofErr w:type="gramEnd"/>
      <w:r w:rsidRPr="00C30F2F">
        <w:rPr>
          <w:rFonts w:ascii="Times New Roman" w:hAnsi="Times New Roman" w:cs="Times New Roman"/>
          <w:sz w:val="24"/>
          <w:szCs w:val="24"/>
        </w:rPr>
        <w:t xml:space="preserve"> student’s parent</w:t>
      </w:r>
      <w:r>
        <w:rPr>
          <w:rFonts w:ascii="Times New Roman" w:hAnsi="Times New Roman" w:cs="Times New Roman"/>
          <w:sz w:val="24"/>
          <w:szCs w:val="24"/>
        </w:rPr>
        <w:t>, guardian</w:t>
      </w:r>
      <w:r w:rsidRPr="00C30F2F">
        <w:rPr>
          <w:rFonts w:ascii="Times New Roman" w:hAnsi="Times New Roman" w:cs="Times New Roman"/>
          <w:sz w:val="24"/>
          <w:szCs w:val="24"/>
        </w:rPr>
        <w:t xml:space="preserve"> or teacher requests a reevaluation.</w:t>
      </w:r>
      <w:r w:rsidRPr="00C30F2F">
        <w:rPr>
          <w:rFonts w:ascii="Times New Roman" w:hAnsi="Times New Roman" w:cs="Times New Roman"/>
          <w:sz w:val="24"/>
          <w:szCs w:val="24"/>
          <w:vertAlign w:val="superscript"/>
        </w:rPr>
        <w:footnoteReference w:id="44"/>
      </w:r>
    </w:p>
    <w:p w14:paraId="5892E437" w14:textId="77777777" w:rsidR="007E40BD" w:rsidRPr="00C30F2F" w:rsidRDefault="007E40BD" w:rsidP="007E40BD">
      <w:pPr>
        <w:spacing w:after="0" w:line="240" w:lineRule="auto"/>
        <w:jc w:val="both"/>
        <w:rPr>
          <w:rFonts w:ascii="Times New Roman" w:hAnsi="Times New Roman" w:cs="Times New Roman"/>
          <w:sz w:val="24"/>
          <w:szCs w:val="24"/>
        </w:rPr>
      </w:pPr>
    </w:p>
    <w:p w14:paraId="164A0A05" w14:textId="77777777" w:rsidR="007E40BD" w:rsidRPr="00C30F2F" w:rsidRDefault="007E40BD" w:rsidP="007E40BD">
      <w:pPr>
        <w:spacing w:after="0" w:line="240" w:lineRule="auto"/>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2A412784" wp14:editId="2095BEC8">
            <wp:simplePos x="0" y="0"/>
            <wp:positionH relativeFrom="column">
              <wp:posOffset>69012</wp:posOffset>
            </wp:positionH>
            <wp:positionV relativeFrom="paragraph">
              <wp:posOffset>645927</wp:posOffset>
            </wp:positionV>
            <wp:extent cx="5943600" cy="1608455"/>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1608455"/>
                    </a:xfrm>
                    <a:prstGeom prst="rect">
                      <a:avLst/>
                    </a:prstGeom>
                  </pic:spPr>
                </pic:pic>
              </a:graphicData>
            </a:graphic>
          </wp:anchor>
        </w:drawing>
      </w:r>
      <w:r w:rsidRPr="00C30F2F">
        <w:rPr>
          <w:rFonts w:ascii="Times New Roman" w:hAnsi="Times New Roman" w:cs="Times New Roman"/>
          <w:sz w:val="24"/>
          <w:szCs w:val="24"/>
        </w:rPr>
        <w:t>A reevaluation will be conducted at least every three</w:t>
      </w:r>
      <w:r>
        <w:rPr>
          <w:rFonts w:ascii="Times New Roman" w:hAnsi="Times New Roman" w:cs="Times New Roman"/>
          <w:sz w:val="24"/>
          <w:szCs w:val="24"/>
        </w:rPr>
        <w:t>-</w:t>
      </w:r>
      <w:r w:rsidRPr="00C30F2F">
        <w:rPr>
          <w:rFonts w:ascii="Times New Roman" w:hAnsi="Times New Roman" w:cs="Times New Roman"/>
          <w:sz w:val="24"/>
          <w:szCs w:val="24"/>
        </w:rPr>
        <w:t>years unless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xml:space="preserve"> and the District maintains it is not necessary.  A reevaluation can only occur once a year unless the parent </w:t>
      </w:r>
      <w:r>
        <w:rPr>
          <w:rFonts w:ascii="Times New Roman" w:hAnsi="Times New Roman" w:cs="Times New Roman"/>
          <w:sz w:val="24"/>
          <w:szCs w:val="24"/>
        </w:rPr>
        <w:t xml:space="preserve">or guardian </w:t>
      </w:r>
      <w:r w:rsidRPr="00C30F2F">
        <w:rPr>
          <w:rFonts w:ascii="Times New Roman" w:hAnsi="Times New Roman" w:cs="Times New Roman"/>
          <w:sz w:val="24"/>
          <w:szCs w:val="24"/>
        </w:rPr>
        <w:t>and the District agree otherwise.</w:t>
      </w:r>
      <w:r w:rsidRPr="00C30F2F">
        <w:rPr>
          <w:rFonts w:ascii="Times New Roman" w:hAnsi="Times New Roman" w:cs="Times New Roman"/>
          <w:sz w:val="24"/>
          <w:szCs w:val="24"/>
          <w:vertAlign w:val="superscript"/>
        </w:rPr>
        <w:footnoteReference w:id="45"/>
      </w:r>
      <w:r w:rsidRPr="00C30F2F">
        <w:rPr>
          <w:rFonts w:ascii="Times New Roman" w:hAnsi="Times New Roman" w:cs="Times New Roman"/>
          <w:sz w:val="24"/>
          <w:szCs w:val="24"/>
        </w:rPr>
        <w:t xml:space="preserve"> </w:t>
      </w:r>
    </w:p>
    <w:p w14:paraId="316F14D8" w14:textId="77777777" w:rsidR="007E40BD" w:rsidRPr="00C30F2F" w:rsidRDefault="007E40BD" w:rsidP="007E40BD">
      <w:pPr>
        <w:spacing w:after="0" w:line="240" w:lineRule="auto"/>
        <w:jc w:val="both"/>
        <w:rPr>
          <w:rFonts w:ascii="Times New Roman" w:hAnsi="Times New Roman" w:cs="Times New Roman"/>
          <w:sz w:val="24"/>
          <w:szCs w:val="24"/>
        </w:rPr>
      </w:pPr>
    </w:p>
    <w:p w14:paraId="0D7F70B3"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The District will obtain informed parental consent prior to conducting any reevaluation; however, the evaluation may be completed without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’s consent if the District can demonstrate that it made reasonable efforts to obtain informed parental consent and the student’s parent or guardian has failed to respond.</w:t>
      </w:r>
      <w:r w:rsidRPr="00C30F2F">
        <w:rPr>
          <w:rFonts w:ascii="Times New Roman" w:hAnsi="Times New Roman" w:cs="Times New Roman"/>
          <w:sz w:val="24"/>
          <w:szCs w:val="24"/>
          <w:vertAlign w:val="superscript"/>
        </w:rPr>
        <w:footnoteReference w:id="46"/>
      </w:r>
    </w:p>
    <w:p w14:paraId="6D13286A" w14:textId="77777777" w:rsidR="007E40BD" w:rsidRPr="00C30F2F" w:rsidRDefault="007E40BD" w:rsidP="007E40BD">
      <w:pPr>
        <w:spacing w:after="0" w:line="240" w:lineRule="auto"/>
        <w:jc w:val="both"/>
        <w:rPr>
          <w:rFonts w:ascii="Times New Roman" w:hAnsi="Times New Roman" w:cs="Times New Roman"/>
          <w:sz w:val="24"/>
          <w:szCs w:val="24"/>
        </w:rPr>
      </w:pPr>
    </w:p>
    <w:p w14:paraId="13025CDA"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The District’s reevaluation of a student with a disability begins with a REED as outlined in </w:t>
      </w:r>
      <w:r w:rsidRPr="00522A58">
        <w:rPr>
          <w:rStyle w:val="Hyperlink"/>
          <w:rFonts w:ascii="Times New Roman" w:hAnsi="Times New Roman" w:cs="Times New Roman"/>
          <w:b/>
          <w:bCs/>
          <w:sz w:val="24"/>
          <w:szCs w:val="24"/>
        </w:rPr>
        <w:t>Section 2.8</w:t>
      </w:r>
      <w:r w:rsidRPr="00522A58">
        <w:rPr>
          <w:rStyle w:val="Hyperlink"/>
          <w:rFonts w:ascii="Times New Roman" w:hAnsi="Times New Roman" w:cs="Times New Roman"/>
          <w:sz w:val="24"/>
          <w:szCs w:val="24"/>
        </w:rPr>
        <w:t xml:space="preserve">: </w:t>
      </w:r>
      <w:r w:rsidRPr="00522A58">
        <w:rPr>
          <w:rStyle w:val="Hyperlink"/>
          <w:rFonts w:ascii="Times New Roman" w:hAnsi="Times New Roman" w:cs="Times New Roman"/>
          <w:b/>
          <w:bCs/>
          <w:sz w:val="24"/>
          <w:szCs w:val="24"/>
        </w:rPr>
        <w:t>EVALUATIONS</w:t>
      </w:r>
      <w:r w:rsidRPr="00C30F2F">
        <w:rPr>
          <w:rFonts w:ascii="Times New Roman" w:hAnsi="Times New Roman" w:cs="Times New Roman"/>
          <w:sz w:val="24"/>
          <w:szCs w:val="24"/>
        </w:rPr>
        <w:t>. The District’s reevaluation of a student with a disability should meet the requirements outlined in</w:t>
      </w:r>
      <w:r w:rsidRPr="005D292E">
        <w:rPr>
          <w:rFonts w:ascii="Times New Roman" w:hAnsi="Times New Roman" w:cs="Times New Roman"/>
          <w:sz w:val="24"/>
          <w:szCs w:val="24"/>
        </w:rPr>
        <w:t xml:space="preserve"> </w:t>
      </w:r>
      <w:hyperlink w:anchor="E5" w:history="1">
        <w:r w:rsidRPr="00522A58">
          <w:rPr>
            <w:rStyle w:val="Hyperlink"/>
            <w:rFonts w:ascii="Times New Roman" w:hAnsi="Times New Roman" w:cs="Times New Roman"/>
            <w:b/>
            <w:bCs/>
            <w:sz w:val="24"/>
            <w:szCs w:val="24"/>
          </w:rPr>
          <w:t>Section 2.5: EVALUATIONS</w:t>
        </w:r>
      </w:hyperlink>
      <w:r w:rsidRPr="00522A58">
        <w:rPr>
          <w:rFonts w:ascii="Times New Roman" w:hAnsi="Times New Roman" w:cs="Times New Roman"/>
          <w:sz w:val="24"/>
          <w:szCs w:val="24"/>
        </w:rPr>
        <w:t xml:space="preserve"> </w:t>
      </w:r>
      <w:r w:rsidRPr="00C30F2F">
        <w:rPr>
          <w:rFonts w:ascii="Times New Roman" w:hAnsi="Times New Roman" w:cs="Times New Roman"/>
          <w:sz w:val="24"/>
          <w:szCs w:val="24"/>
        </w:rPr>
        <w:t>above</w:t>
      </w:r>
      <w:r>
        <w:rPr>
          <w:rFonts w:ascii="Times New Roman" w:hAnsi="Times New Roman" w:cs="Times New Roman"/>
          <w:sz w:val="24"/>
          <w:szCs w:val="24"/>
        </w:rPr>
        <w:t>,</w:t>
      </w:r>
      <w:r w:rsidRPr="00C30F2F">
        <w:rPr>
          <w:rFonts w:ascii="Times New Roman" w:hAnsi="Times New Roman" w:cs="Times New Roman"/>
          <w:sz w:val="24"/>
          <w:szCs w:val="24"/>
        </w:rPr>
        <w:t xml:space="preserve"> but the reevaluation is not required to be identical to the student’s initial evaluation for special education and related services.</w:t>
      </w:r>
    </w:p>
    <w:p w14:paraId="5CB0D1DD" w14:textId="77777777" w:rsidR="007E40BD" w:rsidRDefault="007E40BD" w:rsidP="007E40BD">
      <w:pPr>
        <w:spacing w:after="0" w:line="240" w:lineRule="auto"/>
        <w:rPr>
          <w:rFonts w:ascii="Times New Roman" w:hAnsi="Times New Roman" w:cs="Times New Roman"/>
          <w:b/>
          <w:bCs/>
          <w:i/>
          <w:iCs/>
          <w:sz w:val="24"/>
          <w:szCs w:val="24"/>
        </w:rPr>
      </w:pPr>
    </w:p>
    <w:p w14:paraId="066FEDBF" w14:textId="77777777" w:rsidR="007E40BD" w:rsidRPr="00C30F2F" w:rsidRDefault="007E40BD" w:rsidP="007E40BD">
      <w:pPr>
        <w:rPr>
          <w:rFonts w:ascii="Times New Roman" w:hAnsi="Times New Roman" w:cs="Times New Roman"/>
          <w:b/>
          <w:bCs/>
          <w:i/>
          <w:iCs/>
          <w:sz w:val="24"/>
          <w:szCs w:val="24"/>
        </w:rPr>
      </w:pPr>
      <w:bookmarkStart w:id="17" w:name="E11"/>
      <w:r w:rsidRPr="00C30F2F">
        <w:rPr>
          <w:rFonts w:ascii="Times New Roman" w:hAnsi="Times New Roman" w:cs="Times New Roman"/>
          <w:b/>
          <w:bCs/>
          <w:sz w:val="28"/>
          <w:szCs w:val="28"/>
        </w:rPr>
        <w:t>2.11</w:t>
      </w:r>
      <w:r w:rsidRPr="00C30F2F">
        <w:rPr>
          <w:rFonts w:ascii="Times New Roman" w:hAnsi="Times New Roman" w:cs="Times New Roman"/>
          <w:b/>
          <w:bCs/>
          <w:i/>
          <w:iCs/>
          <w:sz w:val="28"/>
          <w:szCs w:val="28"/>
        </w:rPr>
        <w:t xml:space="preserve">      What is the timeline for a reevaluation?</w:t>
      </w:r>
      <w:bookmarkEnd w:id="17"/>
    </w:p>
    <w:p w14:paraId="0F005F6D" w14:textId="77777777" w:rsidR="007E40BD" w:rsidRPr="00C30F2F" w:rsidRDefault="007E40BD" w:rsidP="007E40BD">
      <w:pPr>
        <w:spacing w:line="240" w:lineRule="auto"/>
        <w:jc w:val="both"/>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2BC4D19A" wp14:editId="38A9DDB5">
            <wp:simplePos x="0" y="0"/>
            <wp:positionH relativeFrom="column">
              <wp:posOffset>-86768</wp:posOffset>
            </wp:positionH>
            <wp:positionV relativeFrom="paragraph">
              <wp:posOffset>810811</wp:posOffset>
            </wp:positionV>
            <wp:extent cx="5943600" cy="947420"/>
            <wp:effectExtent l="0" t="0" r="0" b="508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anchor>
        </w:drawing>
      </w:r>
      <w:r w:rsidRPr="00C30F2F">
        <w:rPr>
          <w:rFonts w:ascii="Times New Roman" w:hAnsi="Times New Roman" w:cs="Times New Roman"/>
          <w:sz w:val="24"/>
          <w:szCs w:val="24"/>
        </w:rPr>
        <w:t xml:space="preserve">Both state and federal law are silent as to how long the District has to complete a reevaluation other than “at least once every three years,” so the reevaluation will be completed by the three-year anniversary date, unless the ARD committee has agreed to complete it sooner.  The parent </w:t>
      </w:r>
      <w:r>
        <w:rPr>
          <w:rFonts w:ascii="Times New Roman" w:hAnsi="Times New Roman" w:cs="Times New Roman"/>
          <w:sz w:val="24"/>
          <w:szCs w:val="24"/>
        </w:rPr>
        <w:t xml:space="preserve">or guardian </w:t>
      </w:r>
      <w:r w:rsidRPr="00C30F2F">
        <w:rPr>
          <w:rFonts w:ascii="Times New Roman" w:hAnsi="Times New Roman" w:cs="Times New Roman"/>
          <w:sz w:val="24"/>
          <w:szCs w:val="24"/>
        </w:rPr>
        <w:t>and the District may also agree to conduct a REED in lieu of a reevaluation.</w:t>
      </w:r>
      <w:r w:rsidRPr="00C30F2F">
        <w:rPr>
          <w:rFonts w:ascii="Times New Roman" w:hAnsi="Times New Roman" w:cs="Times New Roman"/>
          <w:sz w:val="24"/>
          <w:szCs w:val="24"/>
          <w:vertAlign w:val="superscript"/>
        </w:rPr>
        <w:footnoteReference w:id="47"/>
      </w:r>
    </w:p>
    <w:p w14:paraId="1C59A46D" w14:textId="77777777" w:rsidR="007E40BD" w:rsidRDefault="007E40BD" w:rsidP="007E40BD">
      <w:pPr>
        <w:jc w:val="both"/>
        <w:rPr>
          <w:rFonts w:ascii="Times New Roman" w:hAnsi="Times New Roman" w:cs="Times New Roman"/>
          <w:sz w:val="24"/>
          <w:szCs w:val="24"/>
        </w:rPr>
      </w:pPr>
    </w:p>
    <w:p w14:paraId="3605BC8B" w14:textId="77777777" w:rsidR="007E40BD" w:rsidRDefault="007E40BD" w:rsidP="007E40BD">
      <w:pPr>
        <w:jc w:val="both"/>
        <w:rPr>
          <w:rFonts w:ascii="Times New Roman" w:hAnsi="Times New Roman" w:cs="Times New Roman"/>
          <w:sz w:val="24"/>
          <w:szCs w:val="24"/>
        </w:rPr>
      </w:pPr>
      <w:r>
        <w:rPr>
          <w:rFonts w:ascii="Times New Roman" w:hAnsi="Times New Roman" w:cs="Times New Roman"/>
          <w:sz w:val="24"/>
          <w:szCs w:val="24"/>
        </w:rPr>
        <w:t xml:space="preserve">A </w:t>
      </w:r>
      <w:r w:rsidRPr="0008304A">
        <w:rPr>
          <w:rFonts w:ascii="Times New Roman" w:hAnsi="Times New Roman" w:cs="Times New Roman"/>
          <w:sz w:val="24"/>
          <w:szCs w:val="24"/>
        </w:rPr>
        <w:t>reevaluation must occur at least once every three years, unless the parent</w:t>
      </w:r>
      <w:r>
        <w:rPr>
          <w:rFonts w:ascii="Times New Roman" w:hAnsi="Times New Roman" w:cs="Times New Roman"/>
          <w:sz w:val="24"/>
          <w:szCs w:val="24"/>
        </w:rPr>
        <w:t xml:space="preserve"> or guardian </w:t>
      </w:r>
      <w:r w:rsidRPr="0008304A">
        <w:rPr>
          <w:rFonts w:ascii="Times New Roman" w:hAnsi="Times New Roman" w:cs="Times New Roman"/>
          <w:sz w:val="24"/>
          <w:szCs w:val="24"/>
        </w:rPr>
        <w:t xml:space="preserve">and the </w:t>
      </w:r>
      <w:r>
        <w:rPr>
          <w:rFonts w:ascii="Times New Roman" w:hAnsi="Times New Roman" w:cs="Times New Roman"/>
          <w:sz w:val="24"/>
          <w:szCs w:val="24"/>
        </w:rPr>
        <w:t>District</w:t>
      </w:r>
      <w:r w:rsidRPr="0008304A">
        <w:rPr>
          <w:rFonts w:ascii="Times New Roman" w:hAnsi="Times New Roman" w:cs="Times New Roman"/>
          <w:sz w:val="24"/>
          <w:szCs w:val="24"/>
        </w:rPr>
        <w:t xml:space="preserve"> agree that a reevaluation is</w:t>
      </w:r>
      <w:r>
        <w:rPr>
          <w:rFonts w:ascii="Times New Roman" w:hAnsi="Times New Roman" w:cs="Times New Roman"/>
          <w:sz w:val="24"/>
          <w:szCs w:val="24"/>
        </w:rPr>
        <w:t xml:space="preserve"> </w:t>
      </w:r>
      <w:r w:rsidRPr="0008304A">
        <w:rPr>
          <w:rFonts w:ascii="Times New Roman" w:hAnsi="Times New Roman" w:cs="Times New Roman"/>
          <w:sz w:val="24"/>
          <w:szCs w:val="24"/>
        </w:rPr>
        <w:t>unnecessary. 34 C.F.R. § 300.303(b</w:t>
      </w:r>
      <w:proofErr w:type="gramStart"/>
      <w:r w:rsidRPr="0008304A">
        <w:rPr>
          <w:rFonts w:ascii="Times New Roman" w:hAnsi="Times New Roman" w:cs="Times New Roman"/>
          <w:sz w:val="24"/>
          <w:szCs w:val="24"/>
        </w:rPr>
        <w:t>)(</w:t>
      </w:r>
      <w:proofErr w:type="gramEnd"/>
      <w:r w:rsidRPr="0008304A">
        <w:rPr>
          <w:rFonts w:ascii="Times New Roman" w:hAnsi="Times New Roman" w:cs="Times New Roman"/>
          <w:sz w:val="24"/>
          <w:szCs w:val="24"/>
        </w:rPr>
        <w:t>2). The</w:t>
      </w:r>
      <w:r>
        <w:rPr>
          <w:rFonts w:ascii="Times New Roman" w:hAnsi="Times New Roman" w:cs="Times New Roman"/>
          <w:sz w:val="24"/>
          <w:szCs w:val="24"/>
        </w:rPr>
        <w:t xml:space="preserve"> U.S. Department of Education “</w:t>
      </w:r>
      <w:r w:rsidRPr="0008304A">
        <w:rPr>
          <w:rFonts w:ascii="Times New Roman" w:hAnsi="Times New Roman" w:cs="Times New Roman"/>
          <w:sz w:val="24"/>
          <w:szCs w:val="24"/>
        </w:rPr>
        <w:t>acknowledges that, during the pandemic,</w:t>
      </w:r>
      <w:r>
        <w:rPr>
          <w:rFonts w:ascii="Times New Roman" w:hAnsi="Times New Roman" w:cs="Times New Roman"/>
          <w:sz w:val="24"/>
          <w:szCs w:val="24"/>
        </w:rPr>
        <w:t xml:space="preserve"> </w:t>
      </w:r>
      <w:r w:rsidRPr="0008304A">
        <w:rPr>
          <w:rFonts w:ascii="Times New Roman" w:hAnsi="Times New Roman" w:cs="Times New Roman"/>
          <w:sz w:val="24"/>
          <w:szCs w:val="24"/>
        </w:rPr>
        <w:t>social distancing measures and each child's individual</w:t>
      </w:r>
      <w:r>
        <w:rPr>
          <w:rFonts w:ascii="Times New Roman" w:hAnsi="Times New Roman" w:cs="Times New Roman"/>
          <w:sz w:val="24"/>
          <w:szCs w:val="24"/>
        </w:rPr>
        <w:t xml:space="preserve"> </w:t>
      </w:r>
      <w:r w:rsidRPr="0008304A">
        <w:rPr>
          <w:rFonts w:ascii="Times New Roman" w:hAnsi="Times New Roman" w:cs="Times New Roman"/>
          <w:sz w:val="24"/>
          <w:szCs w:val="24"/>
        </w:rPr>
        <w:t>disability-related needs may make administering</w:t>
      </w:r>
      <w:r>
        <w:rPr>
          <w:rFonts w:ascii="Times New Roman" w:hAnsi="Times New Roman" w:cs="Times New Roman"/>
          <w:sz w:val="24"/>
          <w:szCs w:val="24"/>
        </w:rPr>
        <w:t xml:space="preserve"> </w:t>
      </w:r>
      <w:r w:rsidRPr="0008304A">
        <w:rPr>
          <w:rFonts w:ascii="Times New Roman" w:hAnsi="Times New Roman" w:cs="Times New Roman"/>
          <w:sz w:val="24"/>
          <w:szCs w:val="24"/>
        </w:rPr>
        <w:t xml:space="preserve">some in-person evaluations impracticable and may </w:t>
      </w:r>
      <w:r>
        <w:rPr>
          <w:rFonts w:ascii="Times New Roman" w:hAnsi="Times New Roman" w:cs="Times New Roman"/>
          <w:sz w:val="24"/>
          <w:szCs w:val="24"/>
        </w:rPr>
        <w:t>place</w:t>
      </w:r>
      <w:r w:rsidRPr="0008304A">
        <w:rPr>
          <w:rFonts w:ascii="Times New Roman" w:hAnsi="Times New Roman" w:cs="Times New Roman"/>
          <w:sz w:val="24"/>
          <w:szCs w:val="24"/>
        </w:rPr>
        <w:t xml:space="preserve"> limitations on how evaluations and reevaluations</w:t>
      </w:r>
      <w:r>
        <w:rPr>
          <w:rFonts w:ascii="Times New Roman" w:hAnsi="Times New Roman" w:cs="Times New Roman"/>
          <w:sz w:val="24"/>
          <w:szCs w:val="24"/>
        </w:rPr>
        <w:t xml:space="preserve"> are conducted”</w:t>
      </w:r>
      <w:r w:rsidRPr="0008304A">
        <w:rPr>
          <w:rFonts w:ascii="Times New Roman" w:hAnsi="Times New Roman" w:cs="Times New Roman"/>
          <w:sz w:val="24"/>
          <w:szCs w:val="24"/>
        </w:rPr>
        <w:t xml:space="preserve"> </w:t>
      </w:r>
      <w:r>
        <w:rPr>
          <w:rFonts w:ascii="Times New Roman" w:hAnsi="Times New Roman" w:cs="Times New Roman"/>
          <w:sz w:val="24"/>
          <w:szCs w:val="24"/>
        </w:rPr>
        <w:t>pursuant to IDEA and these Operating Procedures.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14:paraId="151EFD43" w14:textId="77777777" w:rsidR="007E40BD" w:rsidRPr="00C30F2F" w:rsidRDefault="007E40BD" w:rsidP="007E40BD">
      <w:pPr>
        <w:spacing w:after="0" w:line="240" w:lineRule="auto"/>
        <w:rPr>
          <w:rFonts w:ascii="Times New Roman" w:hAnsi="Times New Roman" w:cs="Times New Roman"/>
          <w:b/>
          <w:bCs/>
          <w:i/>
          <w:iCs/>
          <w:sz w:val="24"/>
          <w:szCs w:val="24"/>
        </w:rPr>
      </w:pPr>
    </w:p>
    <w:p w14:paraId="60E6A1DE"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18" w:name="E12"/>
      <w:r w:rsidRPr="00C30F2F">
        <w:rPr>
          <w:rFonts w:ascii="Times New Roman" w:hAnsi="Times New Roman" w:cs="Times New Roman"/>
          <w:b/>
          <w:bCs/>
          <w:sz w:val="28"/>
          <w:szCs w:val="28"/>
        </w:rPr>
        <w:t>2.12</w:t>
      </w:r>
      <w:r w:rsidRPr="00C30F2F">
        <w:rPr>
          <w:rFonts w:ascii="Times New Roman" w:hAnsi="Times New Roman" w:cs="Times New Roman"/>
          <w:b/>
          <w:bCs/>
          <w:i/>
          <w:iCs/>
          <w:sz w:val="28"/>
          <w:szCs w:val="28"/>
        </w:rPr>
        <w:t xml:space="preserve">   What is the process for conducting an evaluation before a student may no longer be eligi</w:t>
      </w:r>
      <w:r>
        <w:rPr>
          <w:rFonts w:ascii="Times New Roman" w:hAnsi="Times New Roman" w:cs="Times New Roman"/>
          <w:b/>
          <w:bCs/>
          <w:i/>
          <w:iCs/>
          <w:sz w:val="28"/>
          <w:szCs w:val="28"/>
        </w:rPr>
        <w:t xml:space="preserve">ble for special education and </w:t>
      </w:r>
      <w:r w:rsidRPr="00C30F2F">
        <w:rPr>
          <w:rFonts w:ascii="Times New Roman" w:hAnsi="Times New Roman" w:cs="Times New Roman"/>
          <w:b/>
          <w:bCs/>
          <w:i/>
          <w:iCs/>
          <w:sz w:val="28"/>
          <w:szCs w:val="28"/>
        </w:rPr>
        <w:t>related services?</w:t>
      </w:r>
    </w:p>
    <w:bookmarkEnd w:id="18"/>
    <w:p w14:paraId="0ADCBA23" w14:textId="77777777" w:rsidR="007E40BD" w:rsidRPr="00C30F2F" w:rsidRDefault="007E40BD" w:rsidP="007E40BD">
      <w:pPr>
        <w:spacing w:after="0" w:line="240" w:lineRule="auto"/>
        <w:ind w:left="1440" w:firstLine="720"/>
        <w:contextualSpacing/>
        <w:rPr>
          <w:rFonts w:ascii="Times New Roman" w:hAnsi="Times New Roman" w:cs="Times New Roman"/>
          <w:b/>
          <w:bCs/>
          <w:i/>
          <w:iCs/>
          <w:sz w:val="24"/>
          <w:szCs w:val="24"/>
        </w:rPr>
      </w:pPr>
    </w:p>
    <w:p w14:paraId="50DD8730" w14:textId="77777777" w:rsidR="007E40BD" w:rsidRPr="00C30F2F" w:rsidRDefault="007E40BD" w:rsidP="007E40BD">
      <w:pPr>
        <w:jc w:val="both"/>
        <w:rPr>
          <w:rFonts w:ascii="Times New Roman" w:hAnsi="Times New Roman" w:cs="Times New Roman"/>
          <w:sz w:val="24"/>
          <w:szCs w:val="24"/>
        </w:rPr>
      </w:pPr>
      <w:r w:rsidRPr="00C30F2F">
        <w:rPr>
          <w:rFonts w:ascii="Times New Roman" w:hAnsi="Times New Roman" w:cs="Times New Roman"/>
          <w:sz w:val="24"/>
          <w:szCs w:val="24"/>
        </w:rPr>
        <w:t>Before determining that a student is no longer eligible for special education and related services, the District will complete a full and individual evaluation of the student.</w:t>
      </w:r>
      <w:r w:rsidRPr="00C30F2F">
        <w:rPr>
          <w:rFonts w:ascii="Times New Roman" w:hAnsi="Times New Roman" w:cs="Times New Roman"/>
          <w:sz w:val="24"/>
          <w:szCs w:val="24"/>
          <w:vertAlign w:val="superscript"/>
        </w:rPr>
        <w:footnoteReference w:id="49"/>
      </w:r>
      <w:r w:rsidRPr="00C30F2F">
        <w:rPr>
          <w:rFonts w:ascii="Times New Roman" w:hAnsi="Times New Roman" w:cs="Times New Roman"/>
          <w:sz w:val="24"/>
          <w:szCs w:val="24"/>
        </w:rPr>
        <w:t xml:space="preserve"> However, no reevaluation is required if the student’s special education rights have been terminated due to graduation from high school with a regular diploma or due to exceeding the age eligibility for FAPE under State law.</w:t>
      </w:r>
      <w:r w:rsidRPr="00C30F2F">
        <w:rPr>
          <w:rFonts w:ascii="Times New Roman" w:hAnsi="Times New Roman" w:cs="Times New Roman"/>
          <w:sz w:val="24"/>
          <w:szCs w:val="24"/>
          <w:vertAlign w:val="superscript"/>
        </w:rPr>
        <w:footnoteReference w:id="50"/>
      </w:r>
      <w:r w:rsidRPr="00C30F2F">
        <w:rPr>
          <w:rFonts w:ascii="Times New Roman" w:hAnsi="Times New Roman" w:cs="Times New Roman"/>
          <w:sz w:val="24"/>
          <w:szCs w:val="24"/>
        </w:rPr>
        <w:t xml:space="preserve">  If a student’s right to special education has been terminated due to age or graduation with a regular high school diploma, the District will provide the student with a summary of the student’s academic achievement and functional performance</w:t>
      </w:r>
      <w:r>
        <w:rPr>
          <w:rFonts w:ascii="Times New Roman" w:hAnsi="Times New Roman" w:cs="Times New Roman"/>
          <w:sz w:val="24"/>
          <w:szCs w:val="24"/>
        </w:rPr>
        <w:t>,</w:t>
      </w:r>
      <w:r w:rsidRPr="00C30F2F">
        <w:rPr>
          <w:rFonts w:ascii="Times New Roman" w:hAnsi="Times New Roman" w:cs="Times New Roman"/>
          <w:sz w:val="24"/>
          <w:szCs w:val="24"/>
        </w:rPr>
        <w:t xml:space="preserve"> including recommendations about assist</w:t>
      </w:r>
      <w:r>
        <w:rPr>
          <w:rFonts w:ascii="Times New Roman" w:hAnsi="Times New Roman" w:cs="Times New Roman"/>
          <w:sz w:val="24"/>
          <w:szCs w:val="24"/>
        </w:rPr>
        <w:t>ing</w:t>
      </w:r>
      <w:r w:rsidRPr="00C30F2F">
        <w:rPr>
          <w:rFonts w:ascii="Times New Roman" w:hAnsi="Times New Roman" w:cs="Times New Roman"/>
          <w:sz w:val="24"/>
          <w:szCs w:val="24"/>
        </w:rPr>
        <w:t xml:space="preserve"> the student in meeting postsecondary goals.</w:t>
      </w:r>
      <w:r w:rsidRPr="00C30F2F">
        <w:rPr>
          <w:rFonts w:ascii="Times New Roman" w:hAnsi="Times New Roman" w:cs="Times New Roman"/>
          <w:sz w:val="24"/>
          <w:szCs w:val="24"/>
          <w:vertAlign w:val="superscript"/>
        </w:rPr>
        <w:footnoteReference w:id="51"/>
      </w:r>
    </w:p>
    <w:p w14:paraId="5D98184C" w14:textId="77777777" w:rsidR="007E40BD" w:rsidRPr="00C30F2F" w:rsidRDefault="007E40BD" w:rsidP="007E40BD">
      <w:pPr>
        <w:spacing w:after="0" w:line="240" w:lineRule="auto"/>
        <w:rPr>
          <w:rFonts w:ascii="Times New Roman" w:hAnsi="Times New Roman" w:cs="Times New Roman"/>
          <w:b/>
          <w:bCs/>
          <w:i/>
          <w:iCs/>
          <w:sz w:val="24"/>
          <w:szCs w:val="24"/>
        </w:rPr>
      </w:pPr>
    </w:p>
    <w:p w14:paraId="2EE90FF9" w14:textId="77777777" w:rsidR="007E40BD" w:rsidRPr="00C30F2F" w:rsidRDefault="007E40BD" w:rsidP="007E40BD">
      <w:pPr>
        <w:spacing w:after="0" w:line="240" w:lineRule="auto"/>
        <w:ind w:left="1080" w:hanging="720"/>
        <w:jc w:val="both"/>
        <w:rPr>
          <w:rFonts w:ascii="Times New Roman" w:hAnsi="Times New Roman" w:cs="Times New Roman"/>
          <w:b/>
          <w:bCs/>
          <w:i/>
          <w:iCs/>
          <w:sz w:val="28"/>
          <w:szCs w:val="28"/>
        </w:rPr>
      </w:pPr>
      <w:bookmarkStart w:id="19" w:name="_Hlk52365517"/>
      <w:bookmarkStart w:id="20" w:name="E13"/>
      <w:proofErr w:type="gramStart"/>
      <w:r w:rsidRPr="00C30F2F">
        <w:rPr>
          <w:rFonts w:ascii="Times New Roman" w:hAnsi="Times New Roman" w:cs="Times New Roman"/>
          <w:b/>
          <w:bCs/>
          <w:sz w:val="28"/>
          <w:szCs w:val="28"/>
        </w:rPr>
        <w:t>2.13</w:t>
      </w:r>
      <w:r w:rsidRPr="00C30F2F">
        <w:rPr>
          <w:rFonts w:ascii="Times New Roman" w:hAnsi="Times New Roman" w:cs="Times New Roman"/>
          <w:b/>
          <w:bCs/>
          <w:i/>
          <w:iCs/>
          <w:sz w:val="28"/>
          <w:szCs w:val="28"/>
        </w:rPr>
        <w:t xml:space="preserve">  How</w:t>
      </w:r>
      <w:proofErr w:type="gramEnd"/>
      <w:r w:rsidRPr="00C30F2F">
        <w:rPr>
          <w:rFonts w:ascii="Times New Roman" w:hAnsi="Times New Roman" w:cs="Times New Roman"/>
          <w:b/>
          <w:bCs/>
          <w:i/>
          <w:iCs/>
          <w:sz w:val="28"/>
          <w:szCs w:val="28"/>
        </w:rPr>
        <w:t xml:space="preserve"> does the District respond when it receives a request for an independent educational evaluation (IEE)?</w:t>
      </w:r>
    </w:p>
    <w:bookmarkEnd w:id="19"/>
    <w:bookmarkEnd w:id="20"/>
    <w:p w14:paraId="3E16A0AB" w14:textId="77777777" w:rsidR="007E40BD" w:rsidRPr="00C30F2F" w:rsidRDefault="007E40BD" w:rsidP="007E40BD">
      <w:pPr>
        <w:spacing w:after="0" w:line="240" w:lineRule="auto"/>
        <w:rPr>
          <w:rFonts w:ascii="Times New Roman" w:hAnsi="Times New Roman" w:cs="Times New Roman"/>
          <w:sz w:val="24"/>
          <w:szCs w:val="24"/>
        </w:rPr>
      </w:pPr>
    </w:p>
    <w:p w14:paraId="051E9877" w14:textId="68D4FC4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If a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xml:space="preserve"> disagrees with the results of a District-conducted evaluation or reevaluation, she or he has a right to request an independent educational evaluation.</w:t>
      </w:r>
      <w:r w:rsidRPr="00C30F2F">
        <w:rPr>
          <w:rFonts w:ascii="Times New Roman" w:hAnsi="Times New Roman" w:cs="Times New Roman"/>
          <w:sz w:val="24"/>
          <w:szCs w:val="24"/>
          <w:vertAlign w:val="superscript"/>
        </w:rPr>
        <w:footnoteReference w:id="52"/>
      </w:r>
      <w:r w:rsidRPr="00C30F2F">
        <w:rPr>
          <w:rFonts w:ascii="Times New Roman" w:hAnsi="Times New Roman" w:cs="Times New Roman"/>
          <w:sz w:val="24"/>
          <w:szCs w:val="24"/>
        </w:rPr>
        <w:t xml:space="preserve">  Any requests for an IEE will be communicated to </w:t>
      </w:r>
      <w:r w:rsidR="00E44914">
        <w:rPr>
          <w:rFonts w:ascii="Times New Roman" w:hAnsi="Times New Roman" w:cs="Times New Roman"/>
          <w:sz w:val="24"/>
          <w:szCs w:val="24"/>
        </w:rPr>
        <w:t>the Special Education Director.</w:t>
      </w:r>
      <w:r w:rsidRPr="00C30F2F">
        <w:rPr>
          <w:rFonts w:ascii="Times New Roman" w:hAnsi="Times New Roman" w:cs="Times New Roman"/>
          <w:sz w:val="24"/>
          <w:szCs w:val="24"/>
        </w:rPr>
        <w:t xml:space="preserve"> The </w:t>
      </w:r>
      <w:r w:rsidR="00E44914">
        <w:rPr>
          <w:rFonts w:ascii="Times New Roman" w:hAnsi="Times New Roman" w:cs="Times New Roman"/>
          <w:sz w:val="24"/>
          <w:szCs w:val="24"/>
        </w:rPr>
        <w:t>Special Education Director</w:t>
      </w:r>
      <w:r w:rsidRPr="00C30F2F">
        <w:rPr>
          <w:rFonts w:ascii="Times New Roman" w:hAnsi="Times New Roman" w:cs="Times New Roman"/>
          <w:sz w:val="24"/>
          <w:szCs w:val="24"/>
        </w:rPr>
        <w:t xml:space="preserve"> is responsible for granting or denying the request for an IEE in writing as </w:t>
      </w:r>
      <w:r>
        <w:rPr>
          <w:rFonts w:ascii="Times New Roman" w:hAnsi="Times New Roman" w:cs="Times New Roman"/>
          <w:sz w:val="24"/>
          <w:szCs w:val="24"/>
        </w:rPr>
        <w:t xml:space="preserve">an </w:t>
      </w:r>
      <w:r w:rsidRPr="00C30F2F">
        <w:rPr>
          <w:rFonts w:ascii="Times New Roman" w:hAnsi="Times New Roman" w:cs="Times New Roman"/>
          <w:sz w:val="24"/>
          <w:szCs w:val="24"/>
        </w:rPr>
        <w:t xml:space="preserve">administrative decision, providing the parent </w:t>
      </w:r>
      <w:r>
        <w:rPr>
          <w:rFonts w:ascii="Times New Roman" w:hAnsi="Times New Roman" w:cs="Times New Roman"/>
          <w:sz w:val="24"/>
          <w:szCs w:val="24"/>
        </w:rPr>
        <w:t xml:space="preserve">or guardian </w:t>
      </w:r>
      <w:r w:rsidRPr="00C30F2F">
        <w:rPr>
          <w:rFonts w:ascii="Times New Roman" w:hAnsi="Times New Roman" w:cs="Times New Roman"/>
          <w:sz w:val="24"/>
          <w:szCs w:val="24"/>
        </w:rPr>
        <w:t xml:space="preserve">with the District’s IEE criteria, information about how to obtain an IEE, and a copy of </w:t>
      </w:r>
      <w:hyperlink r:id="rId24" w:history="1">
        <w:r w:rsidRPr="00863410">
          <w:rPr>
            <w:rStyle w:val="Hyperlink"/>
            <w:rFonts w:ascii="Times New Roman" w:hAnsi="Times New Roman" w:cs="Times New Roman"/>
            <w:b/>
            <w:bCs/>
            <w:sz w:val="24"/>
            <w:szCs w:val="24"/>
          </w:rPr>
          <w:t xml:space="preserve">TEA’s </w:t>
        </w:r>
        <w:r w:rsidRPr="00F41090">
          <w:rPr>
            <w:rStyle w:val="Hyperlink"/>
            <w:rFonts w:ascii="Times New Roman" w:hAnsi="Times New Roman" w:cs="Times New Roman"/>
            <w:b/>
            <w:bCs/>
            <w:sz w:val="24"/>
            <w:szCs w:val="24"/>
          </w:rPr>
          <w:t>Notice of Procedural Safeguards</w:t>
        </w:r>
      </w:hyperlink>
      <w:r w:rsidRPr="00C30F2F">
        <w:rPr>
          <w:rFonts w:ascii="Times New Roman" w:hAnsi="Times New Roman" w:cs="Times New Roman"/>
          <w:sz w:val="24"/>
          <w:szCs w:val="24"/>
        </w:rPr>
        <w:t>.  An IEE will be conducted by a qualified examiner who is not employed by the District and who meets the District’s criteria for an independent evaluator.</w:t>
      </w:r>
    </w:p>
    <w:p w14:paraId="01CBC6A1" w14:textId="77777777" w:rsidR="007E40BD" w:rsidRPr="00C30F2F" w:rsidRDefault="007E40BD" w:rsidP="007E40BD">
      <w:pPr>
        <w:spacing w:after="0" w:line="240" w:lineRule="auto"/>
        <w:jc w:val="both"/>
        <w:rPr>
          <w:rFonts w:ascii="Times New Roman" w:hAnsi="Times New Roman" w:cs="Times New Roman"/>
          <w:sz w:val="24"/>
          <w:szCs w:val="24"/>
        </w:rPr>
      </w:pPr>
    </w:p>
    <w:p w14:paraId="018FC737"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If a parent </w:t>
      </w:r>
      <w:r>
        <w:rPr>
          <w:rFonts w:ascii="Times New Roman" w:hAnsi="Times New Roman" w:cs="Times New Roman"/>
          <w:sz w:val="24"/>
          <w:szCs w:val="24"/>
        </w:rPr>
        <w:t xml:space="preserve">or guardian </w:t>
      </w:r>
      <w:r w:rsidRPr="00C30F2F">
        <w:rPr>
          <w:rFonts w:ascii="Times New Roman" w:hAnsi="Times New Roman" w:cs="Times New Roman"/>
          <w:sz w:val="24"/>
          <w:szCs w:val="24"/>
        </w:rPr>
        <w:t>requests a publicly funded IEE, the District will, without necessary delay, take the following actions:</w:t>
      </w:r>
    </w:p>
    <w:p w14:paraId="03DA295B" w14:textId="77777777" w:rsidR="007E40BD" w:rsidRPr="00C30F2F" w:rsidRDefault="007E40BD" w:rsidP="007E40BD">
      <w:pPr>
        <w:spacing w:after="0" w:line="240" w:lineRule="auto"/>
        <w:jc w:val="both"/>
        <w:rPr>
          <w:rFonts w:ascii="Times New Roman" w:hAnsi="Times New Roman" w:cs="Times New Roman"/>
          <w:sz w:val="24"/>
          <w:szCs w:val="24"/>
        </w:rPr>
      </w:pPr>
    </w:p>
    <w:p w14:paraId="63713E26" w14:textId="77777777" w:rsidR="007E40BD" w:rsidRPr="00C30F2F" w:rsidRDefault="007E40BD" w:rsidP="007E40BD">
      <w:pPr>
        <w:numPr>
          <w:ilvl w:val="0"/>
          <w:numId w:val="2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Pr="00C30F2F">
        <w:rPr>
          <w:rFonts w:ascii="Times New Roman" w:hAnsi="Times New Roman" w:cs="Times New Roman"/>
          <w:sz w:val="24"/>
          <w:szCs w:val="24"/>
        </w:rPr>
        <w:t>ile a due process complaint to obtain a hearing to prove that the District’s evaluation is appropriate or that the parent’s request does not meet District criteria, or</w:t>
      </w:r>
    </w:p>
    <w:p w14:paraId="0A6A2A6E" w14:textId="77777777" w:rsidR="007E40BD" w:rsidRPr="00C30F2F" w:rsidRDefault="007E40BD" w:rsidP="007E40BD">
      <w:pPr>
        <w:numPr>
          <w:ilvl w:val="0"/>
          <w:numId w:val="24"/>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g</w:t>
      </w:r>
      <w:r w:rsidRPr="00C30F2F">
        <w:rPr>
          <w:rFonts w:ascii="Times New Roman" w:hAnsi="Times New Roman" w:cs="Times New Roman"/>
          <w:sz w:val="24"/>
          <w:szCs w:val="24"/>
        </w:rPr>
        <w:t>rant</w:t>
      </w:r>
      <w:proofErr w:type="gramEnd"/>
      <w:r w:rsidRPr="00C30F2F">
        <w:rPr>
          <w:rFonts w:ascii="Times New Roman" w:hAnsi="Times New Roman" w:cs="Times New Roman"/>
          <w:sz w:val="24"/>
          <w:szCs w:val="24"/>
        </w:rPr>
        <w:t xml:space="preserve"> the request for an IEE that meets District criteria and provide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xml:space="preserve"> </w:t>
      </w:r>
      <w:r>
        <w:rPr>
          <w:rFonts w:ascii="Times New Roman" w:hAnsi="Times New Roman" w:cs="Times New Roman"/>
          <w:sz w:val="24"/>
          <w:szCs w:val="24"/>
        </w:rPr>
        <w:t>with</w:t>
      </w:r>
      <w:r w:rsidRPr="00C30F2F">
        <w:rPr>
          <w:rFonts w:ascii="Times New Roman" w:hAnsi="Times New Roman" w:cs="Times New Roman"/>
          <w:sz w:val="24"/>
          <w:szCs w:val="24"/>
        </w:rPr>
        <w:t xml:space="preserve"> the District’s IEE criteria.</w:t>
      </w:r>
      <w:r w:rsidRPr="00C30F2F">
        <w:rPr>
          <w:rFonts w:ascii="Times New Roman" w:hAnsi="Times New Roman" w:cs="Times New Roman"/>
          <w:sz w:val="24"/>
          <w:szCs w:val="24"/>
          <w:vertAlign w:val="superscript"/>
        </w:rPr>
        <w:footnoteReference w:id="53"/>
      </w:r>
    </w:p>
    <w:p w14:paraId="25EA75DC" w14:textId="77777777" w:rsidR="007E40BD" w:rsidRPr="00C30F2F" w:rsidRDefault="007E40BD" w:rsidP="007E40BD">
      <w:pPr>
        <w:spacing w:after="0" w:line="240" w:lineRule="auto"/>
        <w:jc w:val="both"/>
        <w:rPr>
          <w:rFonts w:ascii="Times New Roman" w:hAnsi="Times New Roman" w:cs="Times New Roman"/>
          <w:sz w:val="24"/>
          <w:szCs w:val="24"/>
        </w:rPr>
      </w:pPr>
    </w:p>
    <w:p w14:paraId="2EB83FBB" w14:textId="77777777"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If the parent </w:t>
      </w:r>
      <w:r>
        <w:rPr>
          <w:rFonts w:ascii="Times New Roman" w:hAnsi="Times New Roman" w:cs="Times New Roman"/>
          <w:sz w:val="24"/>
          <w:szCs w:val="24"/>
        </w:rPr>
        <w:t xml:space="preserve">or guardian </w:t>
      </w:r>
      <w:r w:rsidRPr="00C30F2F">
        <w:rPr>
          <w:rFonts w:ascii="Times New Roman" w:hAnsi="Times New Roman" w:cs="Times New Roman"/>
          <w:sz w:val="24"/>
          <w:szCs w:val="24"/>
        </w:rPr>
        <w:t>requests an IEE, the District may ask for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's reason why she or he objects to the District’s evaluation; however, the District may not require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xml:space="preserve"> to provide an explanation and may not unreasonably delay either providing the IEE at public expense or filing a due process complaint to request a due process hearing. </w:t>
      </w:r>
      <w:r w:rsidRPr="00C30F2F">
        <w:rPr>
          <w:rFonts w:ascii="Times New Roman" w:hAnsi="Times New Roman" w:cs="Times New Roman"/>
          <w:sz w:val="24"/>
          <w:szCs w:val="24"/>
          <w:vertAlign w:val="superscript"/>
        </w:rPr>
        <w:footnoteReference w:id="54"/>
      </w:r>
    </w:p>
    <w:p w14:paraId="6D71B55C" w14:textId="77777777" w:rsidR="007E40BD" w:rsidRPr="00C30F2F" w:rsidRDefault="007E40BD" w:rsidP="007E40BD">
      <w:pPr>
        <w:spacing w:after="0" w:line="240" w:lineRule="auto"/>
        <w:jc w:val="both"/>
        <w:rPr>
          <w:rFonts w:ascii="Times New Roman" w:hAnsi="Times New Roman" w:cs="Times New Roman"/>
          <w:sz w:val="24"/>
          <w:szCs w:val="24"/>
        </w:rPr>
      </w:pPr>
    </w:p>
    <w:p w14:paraId="3E476EC0" w14:textId="6BF31D03" w:rsidR="007E40BD" w:rsidRPr="00C30F2F" w:rsidRDefault="007E40BD" w:rsidP="007E40BD">
      <w:pPr>
        <w:spacing w:after="0" w:line="240" w:lineRule="auto"/>
        <w:jc w:val="both"/>
        <w:rPr>
          <w:rFonts w:ascii="Times New Roman" w:hAnsi="Times New Roman" w:cs="Times New Roman"/>
          <w:sz w:val="24"/>
          <w:szCs w:val="24"/>
        </w:rPr>
      </w:pPr>
      <w:r w:rsidRPr="00C30F2F">
        <w:rPr>
          <w:rFonts w:ascii="Times New Roman" w:hAnsi="Times New Roman" w:cs="Times New Roman"/>
          <w:sz w:val="24"/>
          <w:szCs w:val="24"/>
        </w:rPr>
        <w:t xml:space="preserve">The District uses a </w:t>
      </w:r>
      <w:r w:rsidR="00E44914">
        <w:rPr>
          <w:rFonts w:ascii="Times New Roman" w:hAnsi="Times New Roman" w:cs="Times New Roman"/>
          <w:sz w:val="24"/>
          <w:szCs w:val="24"/>
        </w:rPr>
        <w:t>Direct Pay</w:t>
      </w:r>
      <w:r w:rsidRPr="00C30F2F">
        <w:rPr>
          <w:rFonts w:ascii="Times New Roman" w:hAnsi="Times New Roman" w:cs="Times New Roman"/>
          <w:sz w:val="24"/>
          <w:szCs w:val="24"/>
        </w:rPr>
        <w:t xml:space="preserve"> model to fund the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xml:space="preserve">’s request for an IEE, if the District in its discretion grants the IEE request. The </w:t>
      </w:r>
      <w:r>
        <w:rPr>
          <w:rFonts w:ascii="Times New Roman" w:hAnsi="Times New Roman" w:cs="Times New Roman"/>
          <w:sz w:val="24"/>
          <w:szCs w:val="24"/>
        </w:rPr>
        <w:br/>
      </w:r>
      <w:r w:rsidR="00E44914">
        <w:rPr>
          <w:rFonts w:ascii="Times New Roman" w:hAnsi="Times New Roman" w:cs="Times New Roman"/>
          <w:sz w:val="24"/>
          <w:szCs w:val="24"/>
        </w:rPr>
        <w:t>Special Education Director</w:t>
      </w:r>
      <w:r w:rsidRPr="00C30F2F">
        <w:rPr>
          <w:rFonts w:ascii="Times New Roman" w:hAnsi="Times New Roman" w:cs="Times New Roman"/>
          <w:sz w:val="24"/>
          <w:szCs w:val="24"/>
        </w:rPr>
        <w:t xml:space="preserve"> will ensure that the District’s IEE criteria includes an explanation of the District’s IEE funding model and provides a procedure for a parent</w:t>
      </w:r>
      <w:r>
        <w:rPr>
          <w:rFonts w:ascii="Times New Roman" w:hAnsi="Times New Roman" w:cs="Times New Roman"/>
          <w:sz w:val="24"/>
          <w:szCs w:val="24"/>
        </w:rPr>
        <w:t xml:space="preserve"> or guardian</w:t>
      </w:r>
      <w:r w:rsidRPr="00C30F2F">
        <w:rPr>
          <w:rFonts w:ascii="Times New Roman" w:hAnsi="Times New Roman" w:cs="Times New Roman"/>
          <w:sz w:val="24"/>
          <w:szCs w:val="24"/>
        </w:rPr>
        <w:t xml:space="preserve"> to request an exception to that model.</w:t>
      </w:r>
    </w:p>
    <w:p w14:paraId="55709DFB" w14:textId="77777777" w:rsidR="007E40BD" w:rsidRPr="00C30F2F" w:rsidRDefault="007E40BD" w:rsidP="007E40BD">
      <w:pPr>
        <w:spacing w:after="0" w:line="240" w:lineRule="auto"/>
        <w:jc w:val="both"/>
        <w:rPr>
          <w:rFonts w:ascii="Times New Roman" w:hAnsi="Times New Roman" w:cs="Times New Roman"/>
          <w:sz w:val="24"/>
          <w:szCs w:val="24"/>
        </w:rPr>
      </w:pPr>
    </w:p>
    <w:p w14:paraId="5C69850B" w14:textId="77777777" w:rsidR="007E40BD" w:rsidRPr="00C30F2F" w:rsidRDefault="007E40BD" w:rsidP="007E40BD">
      <w:pPr>
        <w:spacing w:after="0" w:line="240" w:lineRule="auto"/>
        <w:jc w:val="both"/>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67AB3DA5" wp14:editId="2F68DB6D">
            <wp:simplePos x="0" y="0"/>
            <wp:positionH relativeFrom="margin">
              <wp:align>right</wp:align>
            </wp:positionH>
            <wp:positionV relativeFrom="paragraph">
              <wp:posOffset>827082</wp:posOffset>
            </wp:positionV>
            <wp:extent cx="5943600" cy="1291590"/>
            <wp:effectExtent l="0" t="0" r="0" b="381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43600" cy="1291590"/>
                    </a:xfrm>
                    <a:prstGeom prst="rect">
                      <a:avLst/>
                    </a:prstGeom>
                  </pic:spPr>
                </pic:pic>
              </a:graphicData>
            </a:graphic>
          </wp:anchor>
        </w:drawing>
      </w:r>
      <w:r w:rsidRPr="00C30F2F">
        <w:rPr>
          <w:rFonts w:ascii="Times New Roman" w:hAnsi="Times New Roman" w:cs="Times New Roman"/>
          <w:sz w:val="24"/>
          <w:szCs w:val="24"/>
        </w:rPr>
        <w:t xml:space="preserve">If a parent </w:t>
      </w:r>
      <w:r>
        <w:rPr>
          <w:rFonts w:ascii="Times New Roman" w:hAnsi="Times New Roman" w:cs="Times New Roman"/>
          <w:sz w:val="24"/>
          <w:szCs w:val="24"/>
        </w:rPr>
        <w:t xml:space="preserve">or guardian </w:t>
      </w:r>
      <w:r w:rsidRPr="00C30F2F">
        <w:rPr>
          <w:rFonts w:ascii="Times New Roman" w:hAnsi="Times New Roman" w:cs="Times New Roman"/>
          <w:sz w:val="24"/>
          <w:szCs w:val="24"/>
        </w:rPr>
        <w:t xml:space="preserve">obtains a private evaluation and shares the results with the District, those results, if the private evaluation meets the District’s criteria, will be considered by the student’s ARD committee in any decision made with respect to the provision of a free appropriate public education to the student. </w:t>
      </w:r>
      <w:r w:rsidRPr="00C30F2F">
        <w:rPr>
          <w:rFonts w:ascii="Times New Roman" w:hAnsi="Times New Roman" w:cs="Times New Roman"/>
          <w:sz w:val="24"/>
          <w:szCs w:val="24"/>
          <w:vertAlign w:val="superscript"/>
        </w:rPr>
        <w:footnoteReference w:id="55"/>
      </w:r>
    </w:p>
    <w:p w14:paraId="1A6C0887" w14:textId="12D8E420" w:rsidR="00DE677E" w:rsidRPr="00AA1F7B" w:rsidRDefault="00DE677E">
      <w:pPr>
        <w:rPr>
          <w:rFonts w:ascii="Times New Roman" w:hAnsi="Times New Roman" w:cs="Times New Roman"/>
          <w:b/>
          <w:bCs/>
          <w:sz w:val="28"/>
          <w:szCs w:val="28"/>
          <w:highlight w:val="yellow"/>
        </w:rPr>
      </w:pPr>
    </w:p>
    <w:sectPr w:rsidR="00DE677E" w:rsidRPr="00AA1F7B" w:rsidSect="004F7D3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4C7B" w14:textId="77777777" w:rsidR="00080279" w:rsidRDefault="00080279" w:rsidP="007E40BD">
      <w:pPr>
        <w:spacing w:after="0" w:line="240" w:lineRule="auto"/>
      </w:pPr>
      <w:r>
        <w:separator/>
      </w:r>
    </w:p>
  </w:endnote>
  <w:endnote w:type="continuationSeparator" w:id="0">
    <w:p w14:paraId="2BDEE6C9" w14:textId="77777777" w:rsidR="00080279" w:rsidRDefault="00080279" w:rsidP="007E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C7E4" w14:textId="275B286C" w:rsidR="004F7D34" w:rsidRDefault="004F7D34">
    <w:pPr>
      <w:pStyle w:val="Footer"/>
    </w:pPr>
    <w:r>
      <w:rPr>
        <w:noProof/>
      </w:rPr>
      <w:drawing>
        <wp:anchor distT="0" distB="0" distL="114300" distR="114300" simplePos="0" relativeHeight="251661312" behindDoc="1" locked="0" layoutInCell="1" allowOverlap="1" wp14:anchorId="0E005DFB" wp14:editId="3F222C3E">
          <wp:simplePos x="0" y="0"/>
          <wp:positionH relativeFrom="column">
            <wp:posOffset>-73720</wp:posOffset>
          </wp:positionH>
          <wp:positionV relativeFrom="paragraph">
            <wp:posOffset>-15683</wp:posOffset>
          </wp:positionV>
          <wp:extent cx="186055" cy="187325"/>
          <wp:effectExtent l="0" t="0" r="4445" b="3175"/>
          <wp:wrapTight wrapText="bothSides">
            <wp:wrapPolygon edited="0">
              <wp:start x="0" y="0"/>
              <wp:lineTo x="0" y="19769"/>
              <wp:lineTo x="19904" y="19769"/>
              <wp:lineTo x="19904"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05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 </w:t>
    </w:r>
    <w:r w:rsidRPr="004644A2">
      <w:rPr>
        <w:rFonts w:ascii="Times New Roman" w:hAnsi="Times New Roman" w:cs="Times New Roman"/>
        <w:i/>
        <w:iCs/>
        <w:sz w:val="20"/>
        <w:szCs w:val="20"/>
      </w:rPr>
      <w:t>Walsh</w:t>
    </w:r>
    <w:r>
      <w:rPr>
        <w:rFonts w:ascii="Times New Roman" w:hAnsi="Times New Roman" w:cs="Times New Roman"/>
        <w:i/>
        <w:iCs/>
        <w:sz w:val="20"/>
        <w:szCs w:val="20"/>
      </w:rPr>
      <w:t xml:space="preserve"> </w:t>
    </w:r>
    <w:r w:rsidRPr="004644A2">
      <w:rPr>
        <w:rFonts w:ascii="Times New Roman" w:hAnsi="Times New Roman" w:cs="Times New Roman"/>
        <w:i/>
        <w:iCs/>
        <w:sz w:val="20"/>
        <w:szCs w:val="20"/>
      </w:rPr>
      <w:t>Gallegos</w:t>
    </w:r>
    <w:r>
      <w:rPr>
        <w:rFonts w:ascii="Times New Roman" w:hAnsi="Times New Roman" w:cs="Times New Roman"/>
        <w:i/>
        <w:iCs/>
        <w:sz w:val="20"/>
        <w:szCs w:val="20"/>
      </w:rPr>
      <w:t xml:space="preserve"> 2020</w:t>
    </w:r>
    <w:r>
      <w:rPr>
        <w:rFonts w:ascii="Times New Roman" w:hAnsi="Times New Roman" w:cs="Times New Roman"/>
        <w:sz w:val="20"/>
        <w:szCs w:val="20"/>
      </w:rPr>
      <w:tab/>
      <w:t xml:space="preserve">               </w:t>
    </w:r>
    <w:r w:rsidR="00A2419A">
      <w:rPr>
        <w:rFonts w:ascii="Times New Roman" w:hAnsi="Times New Roman" w:cs="Times New Roman"/>
        <w:sz w:val="20"/>
        <w:szCs w:val="20"/>
      </w:rPr>
      <w:t>Ganado ISD</w:t>
    </w:r>
    <w:r w:rsidR="007A232E">
      <w:rPr>
        <w:rFonts w:ascii="Times New Roman" w:hAnsi="Times New Roman" w:cs="Times New Roman"/>
        <w:sz w:val="20"/>
        <w:szCs w:val="20"/>
      </w:rPr>
      <w:t xml:space="preserve"> </w:t>
    </w:r>
    <w:r w:rsidRPr="004644A2">
      <w:rPr>
        <w:rFonts w:ascii="Times New Roman" w:hAnsi="Times New Roman" w:cs="Times New Roman"/>
        <w:i/>
        <w:iCs/>
        <w:sz w:val="20"/>
        <w:szCs w:val="20"/>
      </w:rPr>
      <w:t>Special Education Operating Procedures</w:t>
    </w:r>
    <w:r>
      <w:rPr>
        <w:rFonts w:ascii="Times New Roman" w:hAnsi="Times New Roman" w:cs="Times New Roman"/>
        <w:b/>
        <w:bCs/>
        <w:sz w:val="20"/>
        <w:szCs w:val="20"/>
      </w:rPr>
      <w:t xml:space="preserve">—Evaluations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24B50" w14:textId="77777777" w:rsidR="00080279" w:rsidRDefault="00080279" w:rsidP="007E40BD">
      <w:pPr>
        <w:spacing w:after="0" w:line="240" w:lineRule="auto"/>
      </w:pPr>
      <w:r>
        <w:separator/>
      </w:r>
    </w:p>
  </w:footnote>
  <w:footnote w:type="continuationSeparator" w:id="0">
    <w:p w14:paraId="53BD86E4" w14:textId="77777777" w:rsidR="00080279" w:rsidRDefault="00080279" w:rsidP="007E40BD">
      <w:pPr>
        <w:spacing w:after="0" w:line="240" w:lineRule="auto"/>
      </w:pPr>
      <w:r>
        <w:continuationSeparator/>
      </w:r>
    </w:p>
  </w:footnote>
  <w:footnote w:id="1">
    <w:p w14:paraId="238B4A70" w14:textId="77777777" w:rsidR="007E40BD" w:rsidRPr="005B668E" w:rsidRDefault="007E40BD" w:rsidP="007E40BD">
      <w:pPr>
        <w:pStyle w:val="FootnoteText"/>
        <w:rPr>
          <w:rFonts w:ascii="Times New Roman" w:hAnsi="Times New Roman" w:cs="Times New Roman"/>
        </w:rPr>
      </w:pPr>
      <w:r>
        <w:rPr>
          <w:rStyle w:val="FootnoteReference"/>
        </w:rPr>
        <w:footnoteRef/>
      </w:r>
      <w:r>
        <w:t xml:space="preserve"> </w:t>
      </w:r>
      <w:r w:rsidRPr="006F2097">
        <w:rPr>
          <w:rFonts w:ascii="Times New Roman" w:hAnsi="Times New Roman" w:cs="Times New Roman"/>
          <w:i/>
          <w:iCs/>
        </w:rPr>
        <w:t>William V. v. Copperas Cove</w:t>
      </w:r>
      <w:r w:rsidRPr="006F2097">
        <w:rPr>
          <w:rFonts w:ascii="Times New Roman" w:hAnsi="Times New Roman" w:cs="Times New Roman"/>
        </w:rPr>
        <w:t>, 77 IDELR 92 (5</w:t>
      </w:r>
      <w:r w:rsidRPr="006F2097">
        <w:rPr>
          <w:rFonts w:ascii="Times New Roman" w:hAnsi="Times New Roman" w:cs="Times New Roman"/>
          <w:vertAlign w:val="superscript"/>
        </w:rPr>
        <w:t>th</w:t>
      </w:r>
      <w:r>
        <w:rPr>
          <w:rFonts w:ascii="Times New Roman" w:hAnsi="Times New Roman" w:cs="Times New Roman"/>
        </w:rPr>
        <w:t xml:space="preserve"> </w:t>
      </w:r>
      <w:r w:rsidRPr="006F2097">
        <w:rPr>
          <w:rFonts w:ascii="Times New Roman" w:hAnsi="Times New Roman" w:cs="Times New Roman"/>
        </w:rPr>
        <w:t>Cir., September 14, 2020)</w:t>
      </w:r>
      <w:r>
        <w:rPr>
          <w:rFonts w:ascii="Times New Roman" w:hAnsi="Times New Roman" w:cs="Times New Roman"/>
        </w:rPr>
        <w:t xml:space="preserve"> (the 5</w:t>
      </w:r>
      <w:r w:rsidRPr="00345E80">
        <w:rPr>
          <w:rFonts w:ascii="Times New Roman" w:hAnsi="Times New Roman" w:cs="Times New Roman"/>
          <w:vertAlign w:val="superscript"/>
        </w:rPr>
        <w:t>th</w:t>
      </w:r>
      <w:r>
        <w:rPr>
          <w:rFonts w:ascii="Times New Roman" w:hAnsi="Times New Roman" w:cs="Times New Roman"/>
        </w:rPr>
        <w:t xml:space="preserve"> Circuit applies this two part test—the combination of a qualifying disability and educational need)</w:t>
      </w:r>
    </w:p>
  </w:footnote>
  <w:footnote w:id="2">
    <w:p w14:paraId="31B375C4" w14:textId="77777777" w:rsidR="007E40BD" w:rsidRPr="00720B55"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300.301(c)(2)</w:t>
      </w:r>
    </w:p>
  </w:footnote>
  <w:footnote w:id="3">
    <w:p w14:paraId="4CB9BA31" w14:textId="77777777" w:rsidR="007E40BD" w:rsidRDefault="007E40BD" w:rsidP="007E40BD">
      <w:pPr>
        <w:pStyle w:val="FootnoteText"/>
      </w:pPr>
      <w:r>
        <w:rPr>
          <w:rStyle w:val="FootnoteReference"/>
        </w:rPr>
        <w:footnoteRef/>
      </w:r>
      <w:r>
        <w:t xml:space="preserve"> </w:t>
      </w:r>
      <w:r w:rsidRPr="00F61E8E">
        <w:rPr>
          <w:rFonts w:ascii="Times New Roman" w:hAnsi="Times New Roman" w:cs="Times New Roman"/>
        </w:rPr>
        <w:t>Tex. Ed. Code § 26.002</w:t>
      </w:r>
    </w:p>
  </w:footnote>
  <w:footnote w:id="4">
    <w:p w14:paraId="0C28C96A" w14:textId="77777777" w:rsidR="007E40BD" w:rsidRDefault="007E40BD" w:rsidP="007E40BD">
      <w:pPr>
        <w:pStyle w:val="FootnoteText"/>
      </w:pPr>
      <w:r>
        <w:rPr>
          <w:rStyle w:val="FootnoteReference"/>
        </w:rPr>
        <w:footnoteRef/>
      </w:r>
      <w:r>
        <w:t xml:space="preserve"> </w:t>
      </w:r>
      <w:r w:rsidRPr="00E219F7">
        <w:rPr>
          <w:rFonts w:ascii="Times New Roman" w:hAnsi="Times New Roman" w:cs="Times New Roman"/>
        </w:rPr>
        <w:t xml:space="preserve">34 C.F.R. </w:t>
      </w:r>
      <w:r>
        <w:rPr>
          <w:rFonts w:ascii="Times New Roman" w:hAnsi="Times New Roman" w:cs="Times New Roman"/>
        </w:rPr>
        <w:t xml:space="preserve">§ </w:t>
      </w:r>
      <w:r w:rsidRPr="00E219F7">
        <w:rPr>
          <w:rFonts w:ascii="Times New Roman" w:hAnsi="Times New Roman" w:cs="Times New Roman"/>
        </w:rPr>
        <w:t>300.30(a)</w:t>
      </w:r>
    </w:p>
  </w:footnote>
  <w:footnote w:id="5">
    <w:p w14:paraId="13C3924B" w14:textId="77777777" w:rsidR="007E40BD" w:rsidRDefault="007E40BD" w:rsidP="007E40BD">
      <w:pPr>
        <w:pStyle w:val="FootnoteText"/>
        <w:jc w:val="both"/>
      </w:pPr>
      <w:r>
        <w:rPr>
          <w:rStyle w:val="FootnoteReference"/>
        </w:rPr>
        <w:footnoteRef/>
      </w:r>
      <w:r>
        <w:t xml:space="preserve"> </w:t>
      </w:r>
      <w:r w:rsidRPr="00380086">
        <w:rPr>
          <w:rFonts w:ascii="Times New Roman" w:hAnsi="Times New Roman" w:cs="Times New Roman"/>
        </w:rPr>
        <w:t>71 Fed. Reg. 46,568(2006); 34 CFR § 300.30 (b)(1)</w:t>
      </w:r>
      <w:r>
        <w:rPr>
          <w:rFonts w:ascii="Times New Roman" w:hAnsi="Times New Roman" w:cs="Times New Roman"/>
        </w:rPr>
        <w:t>(</w:t>
      </w:r>
      <w:r>
        <w:t>“</w:t>
      </w:r>
      <w:r w:rsidRPr="00D447F5">
        <w:rPr>
          <w:rFonts w:ascii="Times New Roman" w:hAnsi="Times New Roman" w:cs="Times New Roman"/>
        </w:rPr>
        <w:t xml:space="preserve">If a judicial decree or order identifies a specific person or persons </w:t>
      </w:r>
      <w:r>
        <w:rPr>
          <w:rFonts w:ascii="Times New Roman" w:hAnsi="Times New Roman" w:cs="Times New Roman"/>
        </w:rPr>
        <w:t xml:space="preserve">. . . </w:t>
      </w:r>
      <w:r w:rsidRPr="00D447F5">
        <w:rPr>
          <w:rFonts w:ascii="Times New Roman" w:hAnsi="Times New Roman" w:cs="Times New Roman"/>
        </w:rPr>
        <w:t xml:space="preserve"> to act as the </w:t>
      </w:r>
      <w:r>
        <w:rPr>
          <w:rFonts w:ascii="Times New Roman" w:hAnsi="Times New Roman" w:cs="Times New Roman"/>
        </w:rPr>
        <w:t>‘</w:t>
      </w:r>
      <w:r w:rsidRPr="00D447F5">
        <w:rPr>
          <w:rFonts w:ascii="Times New Roman" w:hAnsi="Times New Roman" w:cs="Times New Roman"/>
        </w:rPr>
        <w:t>parent</w:t>
      </w:r>
      <w:r>
        <w:rPr>
          <w:rFonts w:ascii="Times New Roman" w:hAnsi="Times New Roman" w:cs="Times New Roman"/>
        </w:rPr>
        <w:t>’</w:t>
      </w:r>
      <w:r w:rsidRPr="00D447F5">
        <w:rPr>
          <w:rFonts w:ascii="Times New Roman" w:hAnsi="Times New Roman" w:cs="Times New Roman"/>
        </w:rPr>
        <w:t xml:space="preserve"> of a </w:t>
      </w:r>
      <w:r>
        <w:rPr>
          <w:rFonts w:ascii="Times New Roman" w:hAnsi="Times New Roman" w:cs="Times New Roman"/>
        </w:rPr>
        <w:t>student</w:t>
      </w:r>
      <w:r w:rsidRPr="00D447F5">
        <w:rPr>
          <w:rFonts w:ascii="Times New Roman" w:hAnsi="Times New Roman" w:cs="Times New Roman"/>
        </w:rPr>
        <w:t xml:space="preserve"> or to make educational decisions on behalf of a </w:t>
      </w:r>
      <w:r>
        <w:rPr>
          <w:rFonts w:ascii="Times New Roman" w:hAnsi="Times New Roman" w:cs="Times New Roman"/>
        </w:rPr>
        <w:t>student</w:t>
      </w:r>
      <w:r w:rsidRPr="00D447F5">
        <w:rPr>
          <w:rFonts w:ascii="Times New Roman" w:hAnsi="Times New Roman" w:cs="Times New Roman"/>
        </w:rPr>
        <w:t xml:space="preserve">, then such person or persons shall be determined to be the </w:t>
      </w:r>
      <w:r>
        <w:rPr>
          <w:rFonts w:ascii="Times New Roman" w:hAnsi="Times New Roman" w:cs="Times New Roman"/>
        </w:rPr>
        <w:t>‘</w:t>
      </w:r>
      <w:r w:rsidRPr="00D447F5">
        <w:rPr>
          <w:rFonts w:ascii="Times New Roman" w:hAnsi="Times New Roman" w:cs="Times New Roman"/>
        </w:rPr>
        <w:t>parent</w:t>
      </w:r>
      <w:r>
        <w:rPr>
          <w:rFonts w:ascii="Times New Roman" w:hAnsi="Times New Roman" w:cs="Times New Roman"/>
        </w:rPr>
        <w:t>’</w:t>
      </w:r>
      <w:r w:rsidRPr="00D447F5">
        <w:rPr>
          <w:rFonts w:ascii="Times New Roman" w:hAnsi="Times New Roman" w:cs="Times New Roman"/>
        </w:rPr>
        <w:t xml:space="preserve"> for purposes of this section</w:t>
      </w:r>
      <w:r>
        <w:rPr>
          <w:rFonts w:ascii="Times New Roman" w:hAnsi="Times New Roman" w:cs="Times New Roman"/>
        </w:rPr>
        <w:t>”).</w:t>
      </w:r>
    </w:p>
  </w:footnote>
  <w:footnote w:id="6">
    <w:p w14:paraId="50D01638" w14:textId="77777777" w:rsidR="007E40BD" w:rsidRDefault="007E40BD" w:rsidP="007E40BD">
      <w:pPr>
        <w:pStyle w:val="FootnoteText"/>
      </w:pPr>
      <w:r>
        <w:rPr>
          <w:rStyle w:val="FootnoteReference"/>
        </w:rPr>
        <w:footnoteRef/>
      </w:r>
      <w:r>
        <w:t xml:space="preserve"> </w:t>
      </w:r>
      <w:r w:rsidRPr="006B1DB0">
        <w:rPr>
          <w:rFonts w:ascii="Times New Roman" w:hAnsi="Times New Roman" w:cs="Times New Roman"/>
        </w:rPr>
        <w:t>Tex. Ed. Code § 29.015</w:t>
      </w:r>
      <w:r>
        <w:rPr>
          <w:rFonts w:ascii="Times New Roman" w:hAnsi="Times New Roman" w:cs="Times New Roman"/>
        </w:rPr>
        <w:t>(a); 19 TEX. ADMIN. CODE § 89.1047</w:t>
      </w:r>
    </w:p>
  </w:footnote>
  <w:footnote w:id="7">
    <w:p w14:paraId="59F14D6A" w14:textId="77777777" w:rsidR="007E40BD" w:rsidRPr="007F21DB"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Tex. Ed. Code § 29.015(b)</w:t>
      </w:r>
    </w:p>
  </w:footnote>
  <w:footnote w:id="8">
    <w:p w14:paraId="1933CB01" w14:textId="77777777" w:rsidR="007E40BD" w:rsidRDefault="007E40BD" w:rsidP="007E40BD">
      <w:pPr>
        <w:pStyle w:val="FootnoteText"/>
      </w:pPr>
      <w:r>
        <w:rPr>
          <w:rStyle w:val="FootnoteReference"/>
        </w:rPr>
        <w:footnoteRef/>
      </w:r>
      <w:r>
        <w:t xml:space="preserve"> </w:t>
      </w:r>
      <w:r w:rsidRPr="00F1110A">
        <w:rPr>
          <w:rFonts w:ascii="Times New Roman" w:hAnsi="Times New Roman" w:cs="Times New Roman"/>
        </w:rPr>
        <w:t>19 TEX. ADMIN. CODE § 89.1049(</w:t>
      </w:r>
      <w:r>
        <w:rPr>
          <w:rFonts w:ascii="Times New Roman" w:hAnsi="Times New Roman" w:cs="Times New Roman"/>
        </w:rPr>
        <w:t>a)</w:t>
      </w:r>
    </w:p>
  </w:footnote>
  <w:footnote w:id="9">
    <w:p w14:paraId="72FFA3A0" w14:textId="77777777" w:rsidR="007E40BD" w:rsidRDefault="007E40BD" w:rsidP="007E40BD">
      <w:pPr>
        <w:pStyle w:val="FootnoteText"/>
      </w:pPr>
      <w:r>
        <w:rPr>
          <w:rStyle w:val="FootnoteReference"/>
        </w:rPr>
        <w:footnoteRef/>
      </w:r>
      <w:r>
        <w:t xml:space="preserve"> </w:t>
      </w:r>
      <w:r w:rsidRPr="00965E7B">
        <w:rPr>
          <w:rFonts w:ascii="Times New Roman" w:hAnsi="Times New Roman" w:cs="Times New Roman"/>
        </w:rPr>
        <w:t>Tex. Ed. Code § 29.0151(b)</w:t>
      </w:r>
    </w:p>
  </w:footnote>
  <w:footnote w:id="10">
    <w:p w14:paraId="54352F27" w14:textId="77777777" w:rsidR="007E40BD" w:rsidRDefault="007E40BD" w:rsidP="007E40BD">
      <w:pPr>
        <w:pStyle w:val="FootnoteText"/>
      </w:pPr>
      <w:r>
        <w:rPr>
          <w:rStyle w:val="FootnoteReference"/>
        </w:rPr>
        <w:footnoteRef/>
      </w:r>
      <w:r>
        <w:t xml:space="preserve"> </w:t>
      </w:r>
      <w:r w:rsidRPr="008D774C">
        <w:rPr>
          <w:rFonts w:ascii="Times New Roman" w:hAnsi="Times New Roman" w:cs="Times New Roman"/>
        </w:rPr>
        <w:t>Tex. Ed. Code § 29.0151(c)</w:t>
      </w:r>
    </w:p>
  </w:footnote>
  <w:footnote w:id="11">
    <w:p w14:paraId="175ED917" w14:textId="77777777" w:rsidR="007E40BD" w:rsidRDefault="007E40BD" w:rsidP="007E40BD">
      <w:pPr>
        <w:pStyle w:val="FootnoteText"/>
      </w:pPr>
      <w:r>
        <w:rPr>
          <w:rStyle w:val="FootnoteReference"/>
        </w:rPr>
        <w:footnoteRef/>
      </w:r>
      <w:r>
        <w:t xml:space="preserve"> </w:t>
      </w:r>
      <w:r w:rsidRPr="00DE591F">
        <w:rPr>
          <w:rFonts w:ascii="Times New Roman" w:hAnsi="Times New Roman" w:cs="Times New Roman"/>
        </w:rPr>
        <w:t>Tex. Educ. Code § 29.0151</w:t>
      </w:r>
    </w:p>
  </w:footnote>
  <w:footnote w:id="12">
    <w:p w14:paraId="2CBB0CBE" w14:textId="77777777" w:rsidR="007E40BD" w:rsidRDefault="007E40BD" w:rsidP="007E40BD">
      <w:pPr>
        <w:pStyle w:val="FootnoteText"/>
      </w:pPr>
      <w:r>
        <w:rPr>
          <w:rStyle w:val="FootnoteReference"/>
        </w:rPr>
        <w:footnoteRef/>
      </w:r>
      <w:r>
        <w:t xml:space="preserve"> </w:t>
      </w:r>
      <w:r w:rsidRPr="001B43DB">
        <w:rPr>
          <w:rFonts w:ascii="Times New Roman" w:hAnsi="Times New Roman" w:cs="Times New Roman"/>
        </w:rPr>
        <w:t>Tex. Ed. Code</w:t>
      </w:r>
      <w:r>
        <w:rPr>
          <w:rFonts w:ascii="Times New Roman" w:hAnsi="Times New Roman" w:cs="Times New Roman"/>
        </w:rPr>
        <w:t xml:space="preserve"> § 25.007</w:t>
      </w:r>
    </w:p>
  </w:footnote>
  <w:footnote w:id="13">
    <w:p w14:paraId="1EE49025" w14:textId="77777777" w:rsidR="007E40BD" w:rsidRDefault="007E40BD" w:rsidP="007E40BD">
      <w:pPr>
        <w:pStyle w:val="FootnoteText"/>
      </w:pPr>
      <w:r>
        <w:rPr>
          <w:rStyle w:val="FootnoteReference"/>
        </w:rPr>
        <w:footnoteRef/>
      </w:r>
      <w:r>
        <w:t xml:space="preserve"> </w:t>
      </w:r>
      <w:r w:rsidRPr="00D20C39">
        <w:rPr>
          <w:rFonts w:ascii="Times New Roman" w:hAnsi="Times New Roman" w:cs="Times New Roman"/>
        </w:rPr>
        <w:t>34 C.F.R. § 300</w:t>
      </w:r>
      <w:r>
        <w:rPr>
          <w:rFonts w:ascii="Times New Roman" w:hAnsi="Times New Roman" w:cs="Times New Roman"/>
        </w:rPr>
        <w:t>.503; Tex. Ed. Code § 29.0041</w:t>
      </w:r>
    </w:p>
  </w:footnote>
  <w:footnote w:id="14">
    <w:p w14:paraId="417A9AFB" w14:textId="77777777" w:rsidR="007E40BD" w:rsidRDefault="007E40BD" w:rsidP="007E40BD">
      <w:pPr>
        <w:pStyle w:val="FootnoteText"/>
      </w:pPr>
      <w:r>
        <w:rPr>
          <w:rStyle w:val="FootnoteReference"/>
        </w:rPr>
        <w:footnoteRef/>
      </w:r>
      <w:r>
        <w:t xml:space="preserve"> </w:t>
      </w:r>
      <w:r w:rsidRPr="00BB2793">
        <w:rPr>
          <w:rFonts w:ascii="Times New Roman" w:hAnsi="Times New Roman" w:cs="Times New Roman"/>
          <w:lang w:val="fr-FR"/>
        </w:rPr>
        <w:t>19 TEX. ADMIN. CODE § 89.1011(</w:t>
      </w:r>
      <w:r>
        <w:rPr>
          <w:rFonts w:ascii="Times New Roman" w:hAnsi="Times New Roman" w:cs="Times New Roman"/>
          <w:lang w:val="fr-FR"/>
        </w:rPr>
        <w:t>b)</w:t>
      </w:r>
    </w:p>
  </w:footnote>
  <w:footnote w:id="15">
    <w:p w14:paraId="17986A39" w14:textId="77777777" w:rsidR="007E40BD" w:rsidRDefault="007E40BD" w:rsidP="007E40BD">
      <w:pPr>
        <w:pStyle w:val="FootnoteText"/>
      </w:pPr>
      <w:r>
        <w:rPr>
          <w:rStyle w:val="FootnoteReference"/>
        </w:rPr>
        <w:footnoteRef/>
      </w:r>
      <w:r>
        <w:t xml:space="preserve"> </w:t>
      </w:r>
      <w:r w:rsidRPr="0031182F">
        <w:rPr>
          <w:rFonts w:ascii="Times New Roman" w:hAnsi="Times New Roman" w:cs="Times New Roman"/>
          <w:i/>
          <w:iCs/>
        </w:rPr>
        <w:t>Id.</w:t>
      </w:r>
    </w:p>
  </w:footnote>
  <w:footnote w:id="16">
    <w:p w14:paraId="4D2FDAC8" w14:textId="77777777" w:rsidR="007E40BD" w:rsidRPr="00D70D2B"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89.1011(c)(1)</w:t>
      </w:r>
    </w:p>
  </w:footnote>
  <w:footnote w:id="17">
    <w:p w14:paraId="3FE90ED6" w14:textId="77777777" w:rsidR="007E40BD" w:rsidRPr="00E561A7" w:rsidRDefault="007E40BD" w:rsidP="007E40BD">
      <w:pPr>
        <w:pStyle w:val="FootnoteText"/>
        <w:rPr>
          <w:rFonts w:ascii="Times New Roman" w:hAnsi="Times New Roman" w:cs="Times New Roman"/>
        </w:rPr>
      </w:pPr>
      <w:r>
        <w:rPr>
          <w:rStyle w:val="FootnoteReference"/>
        </w:rPr>
        <w:footnoteRef/>
      </w:r>
      <w:r>
        <w:t xml:space="preserve"> </w:t>
      </w:r>
      <w:r w:rsidRPr="00DB3B95">
        <w:rPr>
          <w:rFonts w:ascii="Times New Roman" w:hAnsi="Times New Roman" w:cs="Times New Roman"/>
        </w:rPr>
        <w:t>§ 89.1011</w:t>
      </w:r>
      <w:r>
        <w:rPr>
          <w:rFonts w:ascii="Times New Roman" w:hAnsi="Times New Roman" w:cs="Times New Roman"/>
        </w:rPr>
        <w:t>(h)</w:t>
      </w:r>
    </w:p>
  </w:footnote>
  <w:footnote w:id="18">
    <w:p w14:paraId="6AEAFBF6" w14:textId="77777777" w:rsidR="007E40BD" w:rsidRDefault="007E40BD" w:rsidP="007E40BD">
      <w:pPr>
        <w:pStyle w:val="FootnoteText"/>
      </w:pPr>
      <w:r>
        <w:rPr>
          <w:rStyle w:val="FootnoteReference"/>
        </w:rPr>
        <w:footnoteRef/>
      </w:r>
      <w:r>
        <w:t xml:space="preserve"> </w:t>
      </w:r>
      <w:r w:rsidRPr="00525B78">
        <w:rPr>
          <w:rFonts w:ascii="Times New Roman" w:hAnsi="Times New Roman" w:cs="Times New Roman"/>
        </w:rPr>
        <w:t>§ 89.1011</w:t>
      </w:r>
      <w:r>
        <w:rPr>
          <w:rFonts w:ascii="Times New Roman" w:hAnsi="Times New Roman" w:cs="Times New Roman"/>
        </w:rPr>
        <w:t>(e)</w:t>
      </w:r>
    </w:p>
  </w:footnote>
  <w:footnote w:id="19">
    <w:p w14:paraId="53D0EC80" w14:textId="77777777" w:rsidR="007E40BD" w:rsidRDefault="007E40BD" w:rsidP="007E40BD">
      <w:pPr>
        <w:pStyle w:val="FootnoteText"/>
      </w:pPr>
      <w:r>
        <w:rPr>
          <w:rStyle w:val="FootnoteReference"/>
        </w:rPr>
        <w:footnoteRef/>
      </w:r>
      <w:r>
        <w:t xml:space="preserve"> </w:t>
      </w:r>
      <w:r w:rsidRPr="00CF6A10">
        <w:rPr>
          <w:rFonts w:ascii="Times New Roman" w:hAnsi="Times New Roman" w:cs="Times New Roman"/>
          <w:i/>
          <w:iCs/>
        </w:rPr>
        <w:t>Id.</w:t>
      </w:r>
    </w:p>
  </w:footnote>
  <w:footnote w:id="20">
    <w:p w14:paraId="110DC624" w14:textId="77777777" w:rsidR="007E40BD" w:rsidRDefault="007E40BD" w:rsidP="007E40BD">
      <w:pPr>
        <w:pStyle w:val="FootnoteText"/>
      </w:pPr>
      <w:r>
        <w:rPr>
          <w:rStyle w:val="FootnoteReference"/>
        </w:rPr>
        <w:footnoteRef/>
      </w:r>
      <w:r>
        <w:t xml:space="preserve"> </w:t>
      </w:r>
      <w:r w:rsidRPr="00CC43C8">
        <w:rPr>
          <w:rFonts w:ascii="Times New Roman" w:hAnsi="Times New Roman" w:cs="Times New Roman"/>
        </w:rPr>
        <w:t>§ 89.1011</w:t>
      </w:r>
      <w:r>
        <w:rPr>
          <w:rFonts w:ascii="Times New Roman" w:hAnsi="Times New Roman" w:cs="Times New Roman"/>
        </w:rPr>
        <w:t>(f)</w:t>
      </w:r>
    </w:p>
  </w:footnote>
  <w:footnote w:id="21">
    <w:p w14:paraId="58770C2C" w14:textId="77777777" w:rsidR="007E40BD" w:rsidRDefault="007E40BD" w:rsidP="007E40BD">
      <w:pPr>
        <w:pStyle w:val="FootnoteText"/>
      </w:pPr>
      <w:r>
        <w:rPr>
          <w:rStyle w:val="FootnoteReference"/>
        </w:rPr>
        <w:footnoteRef/>
      </w:r>
      <w:r>
        <w:t xml:space="preserve"> </w:t>
      </w:r>
      <w:r w:rsidRPr="00CF6A10">
        <w:rPr>
          <w:rFonts w:ascii="Times New Roman" w:hAnsi="Times New Roman" w:cs="Times New Roman"/>
          <w:i/>
          <w:iCs/>
        </w:rPr>
        <w:t>Id.</w:t>
      </w:r>
    </w:p>
  </w:footnote>
  <w:footnote w:id="22">
    <w:p w14:paraId="6A1ADD8E" w14:textId="77777777" w:rsidR="007E40BD" w:rsidRDefault="007E40BD" w:rsidP="007E40BD">
      <w:pPr>
        <w:pStyle w:val="FootnoteText"/>
      </w:pPr>
      <w:r>
        <w:rPr>
          <w:rStyle w:val="FootnoteReference"/>
        </w:rPr>
        <w:footnoteRef/>
      </w:r>
      <w:r>
        <w:t xml:space="preserve"> </w:t>
      </w:r>
      <w:r w:rsidRPr="00DA2A8D">
        <w:rPr>
          <w:rFonts w:ascii="Times New Roman" w:hAnsi="Times New Roman" w:cs="Times New Roman"/>
        </w:rPr>
        <w:t>34 CFR § 300.101</w:t>
      </w:r>
    </w:p>
  </w:footnote>
  <w:footnote w:id="23">
    <w:p w14:paraId="23B28E2B" w14:textId="77777777" w:rsidR="007E40BD" w:rsidRDefault="007E40BD" w:rsidP="007E40BD">
      <w:pPr>
        <w:pStyle w:val="FootnoteText"/>
      </w:pPr>
      <w:r>
        <w:rPr>
          <w:rStyle w:val="FootnoteReference"/>
        </w:rPr>
        <w:footnoteRef/>
      </w:r>
      <w:r>
        <w:t xml:space="preserve">  </w:t>
      </w:r>
      <w:r w:rsidRPr="00283907">
        <w:rPr>
          <w:rFonts w:ascii="Times New Roman" w:hAnsi="Times New Roman" w:cs="Times New Roman"/>
        </w:rPr>
        <w:t>Tex. Ed. Code § 29.0041</w:t>
      </w:r>
    </w:p>
  </w:footnote>
  <w:footnote w:id="24">
    <w:p w14:paraId="1404CB96" w14:textId="77777777" w:rsidR="007E40BD" w:rsidRPr="00F921B4" w:rsidRDefault="007E40BD" w:rsidP="007E40BD">
      <w:pPr>
        <w:pStyle w:val="FootnoteText"/>
        <w:rPr>
          <w:rFonts w:ascii="Times New Roman" w:hAnsi="Times New Roman" w:cs="Times New Roman"/>
        </w:rPr>
      </w:pPr>
      <w:r>
        <w:rPr>
          <w:rStyle w:val="FootnoteReference"/>
        </w:rPr>
        <w:footnoteRef/>
      </w:r>
      <w:r>
        <w:t xml:space="preserve"> </w:t>
      </w:r>
      <w:r w:rsidRPr="00F921B4">
        <w:rPr>
          <w:rFonts w:ascii="Times New Roman" w:hAnsi="Times New Roman" w:cs="Times New Roman"/>
          <w:i/>
          <w:iCs/>
        </w:rPr>
        <w:t>Shelby S v Conroe ISD</w:t>
      </w:r>
      <w:r>
        <w:rPr>
          <w:rFonts w:ascii="Times New Roman" w:hAnsi="Times New Roman" w:cs="Times New Roman"/>
        </w:rPr>
        <w:t>,</w:t>
      </w:r>
      <w:r w:rsidRPr="00F921B4">
        <w:rPr>
          <w:rFonts w:ascii="Times New Roman" w:hAnsi="Times New Roman" w:cs="Times New Roman"/>
        </w:rPr>
        <w:t xml:space="preserve"> 454 F3d 450 (5</w:t>
      </w:r>
      <w:r w:rsidRPr="00F921B4">
        <w:rPr>
          <w:rFonts w:ascii="Times New Roman" w:hAnsi="Times New Roman" w:cs="Times New Roman"/>
          <w:vertAlign w:val="superscript"/>
        </w:rPr>
        <w:t>th</w:t>
      </w:r>
      <w:r w:rsidRPr="00F921B4">
        <w:rPr>
          <w:rFonts w:ascii="Times New Roman" w:hAnsi="Times New Roman" w:cs="Times New Roman"/>
        </w:rPr>
        <w:t xml:space="preserve"> Cir.</w:t>
      </w:r>
      <w:r>
        <w:rPr>
          <w:rFonts w:ascii="Times New Roman" w:hAnsi="Times New Roman" w:cs="Times New Roman"/>
        </w:rPr>
        <w:t xml:space="preserve"> </w:t>
      </w:r>
      <w:r w:rsidRPr="00F921B4">
        <w:rPr>
          <w:rFonts w:ascii="Times New Roman" w:hAnsi="Times New Roman" w:cs="Times New Roman"/>
        </w:rPr>
        <w:t xml:space="preserve">2006); </w:t>
      </w:r>
      <w:proofErr w:type="spellStart"/>
      <w:r w:rsidRPr="001E0110">
        <w:rPr>
          <w:rFonts w:ascii="Times New Roman" w:hAnsi="Times New Roman" w:cs="Times New Roman"/>
          <w:i/>
          <w:iCs/>
        </w:rPr>
        <w:t>Andress</w:t>
      </w:r>
      <w:proofErr w:type="spellEnd"/>
      <w:r w:rsidRPr="001E0110">
        <w:rPr>
          <w:rFonts w:ascii="Times New Roman" w:hAnsi="Times New Roman" w:cs="Times New Roman"/>
          <w:i/>
          <w:iCs/>
        </w:rPr>
        <w:t xml:space="preserve"> v. Cleveland ISD</w:t>
      </w:r>
      <w:r w:rsidRPr="00F921B4">
        <w:rPr>
          <w:rFonts w:ascii="Times New Roman" w:hAnsi="Times New Roman" w:cs="Times New Roman"/>
        </w:rPr>
        <w:t>, 64 F.3d 176 (5</w:t>
      </w:r>
      <w:r w:rsidRPr="00F921B4">
        <w:rPr>
          <w:rFonts w:ascii="Times New Roman" w:hAnsi="Times New Roman" w:cs="Times New Roman"/>
          <w:vertAlign w:val="superscript"/>
        </w:rPr>
        <w:t>th</w:t>
      </w:r>
      <w:r w:rsidRPr="00F921B4">
        <w:rPr>
          <w:rFonts w:ascii="Times New Roman" w:hAnsi="Times New Roman" w:cs="Times New Roman"/>
        </w:rPr>
        <w:t xml:space="preserve"> Cir.</w:t>
      </w:r>
      <w:r>
        <w:rPr>
          <w:rFonts w:ascii="Times New Roman" w:hAnsi="Times New Roman" w:cs="Times New Roman"/>
        </w:rPr>
        <w:t xml:space="preserve"> </w:t>
      </w:r>
      <w:r w:rsidRPr="00F921B4">
        <w:rPr>
          <w:rFonts w:ascii="Times New Roman" w:hAnsi="Times New Roman" w:cs="Times New Roman"/>
        </w:rPr>
        <w:t>1995)</w:t>
      </w:r>
    </w:p>
  </w:footnote>
  <w:footnote w:id="25">
    <w:p w14:paraId="1702E34E" w14:textId="77777777" w:rsidR="007E40BD" w:rsidRDefault="007E40BD" w:rsidP="007E40BD">
      <w:pPr>
        <w:pStyle w:val="FootnoteText"/>
      </w:pPr>
      <w:r>
        <w:rPr>
          <w:rStyle w:val="FootnoteReference"/>
        </w:rPr>
        <w:footnoteRef/>
      </w:r>
      <w:r>
        <w:t xml:space="preserve"> </w:t>
      </w:r>
      <w:r w:rsidRPr="002D4FE5">
        <w:rPr>
          <w:rFonts w:ascii="Times New Roman" w:hAnsi="Times New Roman" w:cs="Times New Roman"/>
        </w:rPr>
        <w:t>34 C.F.R. § 300.</w:t>
      </w:r>
      <w:r>
        <w:rPr>
          <w:rFonts w:ascii="Times New Roman" w:hAnsi="Times New Roman" w:cs="Times New Roman"/>
        </w:rPr>
        <w:t>507</w:t>
      </w:r>
    </w:p>
  </w:footnote>
  <w:footnote w:id="26">
    <w:p w14:paraId="64D6E872" w14:textId="77777777" w:rsidR="007E40BD" w:rsidRDefault="007E40BD" w:rsidP="007E40BD">
      <w:pPr>
        <w:pStyle w:val="FootnoteText"/>
      </w:pPr>
      <w:r>
        <w:rPr>
          <w:rStyle w:val="FootnoteReference"/>
        </w:rPr>
        <w:footnoteRef/>
      </w:r>
      <w:r>
        <w:t xml:space="preserve"> </w:t>
      </w:r>
      <w:r w:rsidRPr="00C91696">
        <w:rPr>
          <w:rFonts w:ascii="Times New Roman" w:hAnsi="Times New Roman" w:cs="Times New Roman"/>
        </w:rPr>
        <w:t>34 C.F.R. § 300.304(b)</w:t>
      </w:r>
    </w:p>
  </w:footnote>
  <w:footnote w:id="27">
    <w:p w14:paraId="23A057B3" w14:textId="77777777" w:rsidR="007E40BD" w:rsidRPr="00D7222E"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300.304(c)(3)</w:t>
      </w:r>
    </w:p>
  </w:footnote>
  <w:footnote w:id="28">
    <w:p w14:paraId="59513249" w14:textId="77777777" w:rsidR="007E40BD" w:rsidRDefault="007E40BD" w:rsidP="007E40BD">
      <w:pPr>
        <w:pStyle w:val="FootnoteText"/>
      </w:pPr>
      <w:r>
        <w:rPr>
          <w:rStyle w:val="FootnoteReference"/>
        </w:rPr>
        <w:footnoteRef/>
      </w:r>
      <w:r>
        <w:t xml:space="preserve"> </w:t>
      </w:r>
      <w:r w:rsidRPr="008517DB">
        <w:rPr>
          <w:rFonts w:ascii="Times New Roman" w:hAnsi="Times New Roman" w:cs="Times New Roman"/>
        </w:rPr>
        <w:t xml:space="preserve">34 C.F.R. </w:t>
      </w:r>
      <w:r>
        <w:rPr>
          <w:rFonts w:ascii="Times New Roman" w:hAnsi="Times New Roman" w:cs="Times New Roman"/>
        </w:rPr>
        <w:t>§ 300.304(c)(4)</w:t>
      </w:r>
    </w:p>
  </w:footnote>
  <w:footnote w:id="29">
    <w:p w14:paraId="1B030692" w14:textId="77777777" w:rsidR="007E40BD" w:rsidRPr="00EB1099"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300.304(c)(6)</w:t>
      </w:r>
    </w:p>
  </w:footnote>
  <w:footnote w:id="30">
    <w:p w14:paraId="5E1FBFAB" w14:textId="77777777" w:rsidR="007E40BD" w:rsidRDefault="007E40BD" w:rsidP="007E40BD">
      <w:pPr>
        <w:pStyle w:val="FootnoteText"/>
      </w:pPr>
      <w:r>
        <w:rPr>
          <w:rStyle w:val="FootnoteReference"/>
        </w:rPr>
        <w:footnoteRef/>
      </w:r>
      <w:r>
        <w:t xml:space="preserve"> </w:t>
      </w:r>
      <w:r w:rsidRPr="00E95FAA">
        <w:rPr>
          <w:rFonts w:ascii="Times New Roman" w:hAnsi="Times New Roman" w:cs="Times New Roman"/>
        </w:rPr>
        <w:t>34 C.F.R. § 300.304(c)</w:t>
      </w:r>
    </w:p>
  </w:footnote>
  <w:footnote w:id="31">
    <w:p w14:paraId="0308D88B" w14:textId="77777777" w:rsidR="007E40BD" w:rsidRDefault="007E40BD" w:rsidP="007E40BD">
      <w:pPr>
        <w:pStyle w:val="FootnoteText"/>
      </w:pPr>
      <w:r>
        <w:rPr>
          <w:rStyle w:val="FootnoteReference"/>
        </w:rPr>
        <w:footnoteRef/>
      </w:r>
      <w:r>
        <w:t xml:space="preserve"> </w:t>
      </w:r>
      <w:r w:rsidRPr="00F74541">
        <w:rPr>
          <w:rFonts w:ascii="Times New Roman" w:hAnsi="Times New Roman" w:cs="Times New Roman"/>
        </w:rPr>
        <w:t>19 TEX. ADMIN. CODE § 89.1040(c)(9)</w:t>
      </w:r>
    </w:p>
  </w:footnote>
  <w:footnote w:id="32">
    <w:p w14:paraId="056802AC" w14:textId="77777777" w:rsidR="007E40BD" w:rsidRPr="00D677C1" w:rsidRDefault="007E40BD" w:rsidP="007E40BD">
      <w:pPr>
        <w:pStyle w:val="FootnoteText"/>
      </w:pPr>
      <w:r>
        <w:rPr>
          <w:rStyle w:val="FootnoteReference"/>
        </w:rPr>
        <w:footnoteRef/>
      </w:r>
      <w:r>
        <w:t xml:space="preserve"> </w:t>
      </w:r>
      <w:r w:rsidRPr="00D677C1">
        <w:rPr>
          <w:rFonts w:ascii="Times New Roman" w:hAnsi="Times New Roman" w:cs="Times New Roman"/>
          <w:i/>
          <w:iCs/>
        </w:rPr>
        <w:t>Id.</w:t>
      </w:r>
      <w:r>
        <w:rPr>
          <w:rFonts w:ascii="Times New Roman" w:hAnsi="Times New Roman" w:cs="Times New Roman"/>
        </w:rPr>
        <w:t>; 34 C.F.R. § 300.309</w:t>
      </w:r>
    </w:p>
  </w:footnote>
  <w:footnote w:id="33">
    <w:p w14:paraId="023B407B" w14:textId="77777777" w:rsidR="007E40BD" w:rsidRDefault="007E40BD" w:rsidP="007E40BD">
      <w:pPr>
        <w:pStyle w:val="FootnoteText"/>
      </w:pPr>
      <w:r>
        <w:rPr>
          <w:rStyle w:val="FootnoteReference"/>
        </w:rPr>
        <w:footnoteRef/>
      </w:r>
      <w:r>
        <w:t xml:space="preserve"> </w:t>
      </w:r>
      <w:r w:rsidRPr="00ED23A1">
        <w:rPr>
          <w:rFonts w:ascii="Times New Roman" w:hAnsi="Times New Roman" w:cs="Times New Roman"/>
        </w:rPr>
        <w:t>34 CFR § 300.310 (b)</w:t>
      </w:r>
    </w:p>
  </w:footnote>
  <w:footnote w:id="34">
    <w:p w14:paraId="36255770" w14:textId="77777777" w:rsidR="007E40BD" w:rsidRPr="00AA4811" w:rsidRDefault="007E40BD" w:rsidP="007E40BD">
      <w:pPr>
        <w:pStyle w:val="FootnoteText"/>
        <w:rPr>
          <w:rFonts w:ascii="Times New Roman" w:hAnsi="Times New Roman" w:cs="Times New Roman"/>
        </w:rPr>
      </w:pPr>
      <w:r>
        <w:rPr>
          <w:rStyle w:val="FootnoteReference"/>
        </w:rPr>
        <w:footnoteRef/>
      </w:r>
      <w:r>
        <w:t xml:space="preserve"> </w:t>
      </w:r>
      <w:r w:rsidRPr="00025382">
        <w:rPr>
          <w:rFonts w:ascii="Times New Roman" w:hAnsi="Times New Roman" w:cs="Times New Roman"/>
          <w:i/>
          <w:iCs/>
        </w:rPr>
        <w:t>D.L. v. Clear Creek Independent School District</w:t>
      </w:r>
      <w:r>
        <w:rPr>
          <w:rFonts w:ascii="Times New Roman" w:hAnsi="Times New Roman" w:cs="Times New Roman"/>
        </w:rPr>
        <w:t xml:space="preserve">, 695 F. </w:t>
      </w:r>
      <w:proofErr w:type="spellStart"/>
      <w:r>
        <w:rPr>
          <w:rFonts w:ascii="Times New Roman" w:hAnsi="Times New Roman" w:cs="Times New Roman"/>
        </w:rPr>
        <w:t>App’x</w:t>
      </w:r>
      <w:proofErr w:type="spellEnd"/>
      <w:r>
        <w:rPr>
          <w:rFonts w:ascii="Times New Roman" w:hAnsi="Times New Roman" w:cs="Times New Roman"/>
        </w:rPr>
        <w:t xml:space="preserve"> 733 (5</w:t>
      </w:r>
      <w:r w:rsidRPr="00025382">
        <w:rPr>
          <w:rFonts w:ascii="Times New Roman" w:hAnsi="Times New Roman" w:cs="Times New Roman"/>
          <w:vertAlign w:val="superscript"/>
        </w:rPr>
        <w:t>th</w:t>
      </w:r>
      <w:r>
        <w:rPr>
          <w:rFonts w:ascii="Times New Roman" w:hAnsi="Times New Roman" w:cs="Times New Roman"/>
        </w:rPr>
        <w:t xml:space="preserve"> Cir. 2017) (“[W]</w:t>
      </w:r>
      <w:r w:rsidRPr="00B405DF">
        <w:rPr>
          <w:rFonts w:ascii="Times New Roman" w:hAnsi="Times New Roman" w:cs="Times New Roman"/>
        </w:rPr>
        <w:t xml:space="preserve">e consider whether there was a </w:t>
      </w:r>
      <w:r w:rsidRPr="00B405DF">
        <w:rPr>
          <w:rFonts w:ascii="Times New Roman" w:hAnsi="Times New Roman" w:cs="Times New Roman"/>
          <w:b/>
          <w:bCs/>
        </w:rPr>
        <w:t>present</w:t>
      </w:r>
      <w:r w:rsidRPr="00B405DF">
        <w:rPr>
          <w:rFonts w:ascii="Times New Roman" w:hAnsi="Times New Roman" w:cs="Times New Roman"/>
        </w:rPr>
        <w:t xml:space="preserve"> need for special education services</w:t>
      </w:r>
      <w:r>
        <w:rPr>
          <w:rFonts w:ascii="Times New Roman" w:hAnsi="Times New Roman" w:cs="Times New Roman"/>
        </w:rPr>
        <w:t xml:space="preserve"> . . . [a] fear that a student may experience problems in the future is not by itself a valid basis for IDEA eligibility”(emphasis added).</w:t>
      </w:r>
    </w:p>
  </w:footnote>
  <w:footnote w:id="35">
    <w:p w14:paraId="51982714" w14:textId="77777777" w:rsidR="007E40BD" w:rsidRDefault="007E40BD" w:rsidP="007E40BD">
      <w:pPr>
        <w:pStyle w:val="FootnoteText"/>
        <w:jc w:val="both"/>
      </w:pPr>
      <w:r>
        <w:rPr>
          <w:rStyle w:val="FootnoteReference"/>
        </w:rPr>
        <w:footnoteRef/>
      </w:r>
      <w:r>
        <w:t xml:space="preserve"> </w:t>
      </w:r>
      <w:r w:rsidRPr="00A571EA">
        <w:rPr>
          <w:rFonts w:ascii="Times New Roman" w:hAnsi="Times New Roman" w:cs="Times New Roman"/>
        </w:rPr>
        <w:t>34 C.F.R. §300.39(a)(1)</w:t>
      </w:r>
    </w:p>
  </w:footnote>
  <w:footnote w:id="36">
    <w:p w14:paraId="5520077A" w14:textId="77777777" w:rsidR="007E40BD" w:rsidRDefault="007E40BD" w:rsidP="007E40BD">
      <w:pPr>
        <w:pStyle w:val="FootnoteText"/>
        <w:jc w:val="both"/>
      </w:pPr>
      <w:r>
        <w:rPr>
          <w:rStyle w:val="FootnoteReference"/>
        </w:rPr>
        <w:footnoteRef/>
      </w:r>
      <w:r>
        <w:t xml:space="preserve"> </w:t>
      </w:r>
      <w:r w:rsidRPr="000E1DFE">
        <w:rPr>
          <w:rFonts w:ascii="Times New Roman" w:hAnsi="Times New Roman" w:cs="Times New Roman"/>
        </w:rPr>
        <w:t>34 C.F.R. §300.39(b)(3)</w:t>
      </w:r>
      <w:r>
        <w:rPr>
          <w:rFonts w:ascii="Times New Roman" w:hAnsi="Times New Roman" w:cs="Times New Roman"/>
        </w:rPr>
        <w:t>(emphasis added)</w:t>
      </w:r>
    </w:p>
  </w:footnote>
  <w:footnote w:id="37">
    <w:p w14:paraId="48CBABA9" w14:textId="77777777" w:rsidR="007E40BD" w:rsidRPr="0094101F" w:rsidRDefault="007E40BD" w:rsidP="007E40BD">
      <w:pPr>
        <w:pStyle w:val="FootnoteText"/>
        <w:jc w:val="both"/>
        <w:rPr>
          <w:rFonts w:ascii="Times New Roman" w:hAnsi="Times New Roman" w:cs="Times New Roman"/>
        </w:rPr>
      </w:pPr>
      <w:r w:rsidRPr="0094101F">
        <w:rPr>
          <w:rStyle w:val="FootnoteReference"/>
          <w:rFonts w:ascii="Times New Roman" w:hAnsi="Times New Roman" w:cs="Times New Roman"/>
        </w:rPr>
        <w:footnoteRef/>
      </w:r>
      <w:r w:rsidRPr="0094101F">
        <w:rPr>
          <w:rFonts w:ascii="Times New Roman" w:hAnsi="Times New Roman" w:cs="Times New Roman"/>
        </w:rPr>
        <w:t xml:space="preserve"> The educational standards applicable to all </w:t>
      </w:r>
      <w:r>
        <w:rPr>
          <w:rFonts w:ascii="Times New Roman" w:hAnsi="Times New Roman" w:cs="Times New Roman"/>
        </w:rPr>
        <w:t xml:space="preserve">students </w:t>
      </w:r>
      <w:r w:rsidRPr="0094101F">
        <w:rPr>
          <w:rFonts w:ascii="Times New Roman" w:hAnsi="Times New Roman" w:cs="Times New Roman"/>
        </w:rPr>
        <w:t>in the state of Texas are also outlined in Tex</w:t>
      </w:r>
      <w:r>
        <w:rPr>
          <w:rFonts w:ascii="Times New Roman" w:hAnsi="Times New Roman" w:cs="Times New Roman"/>
        </w:rPr>
        <w:t xml:space="preserve">. </w:t>
      </w:r>
      <w:r w:rsidRPr="0094101F">
        <w:rPr>
          <w:rFonts w:ascii="Times New Roman" w:hAnsi="Times New Roman" w:cs="Times New Roman"/>
        </w:rPr>
        <w:t>Ed</w:t>
      </w:r>
      <w:r>
        <w:rPr>
          <w:rFonts w:ascii="Times New Roman" w:hAnsi="Times New Roman" w:cs="Times New Roman"/>
        </w:rPr>
        <w:t>.</w:t>
      </w:r>
      <w:r w:rsidRPr="0094101F">
        <w:rPr>
          <w:rFonts w:ascii="Times New Roman" w:hAnsi="Times New Roman" w:cs="Times New Roman"/>
        </w:rPr>
        <w:t xml:space="preserve"> Code</w:t>
      </w:r>
      <w:r>
        <w:rPr>
          <w:rFonts w:ascii="Times New Roman" w:hAnsi="Times New Roman" w:cs="Times New Roman"/>
        </w:rPr>
        <w:t xml:space="preserve"> </w:t>
      </w:r>
      <w:r w:rsidRPr="0094101F">
        <w:rPr>
          <w:rFonts w:ascii="Times New Roman" w:hAnsi="Times New Roman" w:cs="Times New Roman"/>
        </w:rPr>
        <w:t>§</w:t>
      </w:r>
      <w:r>
        <w:rPr>
          <w:rFonts w:ascii="Times New Roman" w:hAnsi="Times New Roman" w:cs="Times New Roman"/>
        </w:rPr>
        <w:t xml:space="preserve"> </w:t>
      </w:r>
      <w:r w:rsidRPr="0094101F">
        <w:rPr>
          <w:rFonts w:ascii="Times New Roman" w:hAnsi="Times New Roman" w:cs="Times New Roman"/>
        </w:rPr>
        <w:t xml:space="preserve">28.002 and in 19 </w:t>
      </w:r>
      <w:r>
        <w:rPr>
          <w:rFonts w:ascii="Times New Roman" w:hAnsi="Times New Roman" w:cs="Times New Roman"/>
        </w:rPr>
        <w:t>TEX. ADMIN. CODE</w:t>
      </w:r>
      <w:r w:rsidRPr="0094101F">
        <w:rPr>
          <w:rFonts w:ascii="Times New Roman" w:hAnsi="Times New Roman" w:cs="Times New Roman"/>
        </w:rPr>
        <w:t xml:space="preserve"> § 74.1.</w:t>
      </w:r>
    </w:p>
  </w:footnote>
  <w:footnote w:id="38">
    <w:p w14:paraId="48855227" w14:textId="77777777" w:rsidR="007E40BD" w:rsidRPr="00F3311B" w:rsidRDefault="007E40BD" w:rsidP="007E40BD">
      <w:pPr>
        <w:pStyle w:val="FootnoteText"/>
        <w:rPr>
          <w:rFonts w:ascii="Times New Roman" w:hAnsi="Times New Roman" w:cs="Times New Roman"/>
        </w:rPr>
      </w:pPr>
      <w:r w:rsidRPr="00F3311B">
        <w:rPr>
          <w:rStyle w:val="FootnoteReference"/>
          <w:rFonts w:ascii="Times New Roman" w:hAnsi="Times New Roman" w:cs="Times New Roman"/>
        </w:rPr>
        <w:footnoteRef/>
      </w:r>
      <w:r w:rsidRPr="00F3311B">
        <w:rPr>
          <w:rFonts w:ascii="Times New Roman" w:hAnsi="Times New Roman" w:cs="Times New Roman"/>
        </w:rPr>
        <w:t xml:space="preserve"> 34 C.F.R. § 300.306(b)</w:t>
      </w:r>
    </w:p>
  </w:footnote>
  <w:footnote w:id="39">
    <w:p w14:paraId="3DAD8141" w14:textId="77777777" w:rsidR="007E40BD" w:rsidRPr="0056131F" w:rsidRDefault="007E40BD" w:rsidP="007E40BD">
      <w:pPr>
        <w:pStyle w:val="FootnoteText"/>
        <w:rPr>
          <w:rFonts w:ascii="Times New Roman" w:hAnsi="Times New Roman" w:cs="Times New Roman"/>
        </w:rPr>
      </w:pPr>
      <w:r w:rsidRPr="0056131F">
        <w:rPr>
          <w:rStyle w:val="FootnoteReference"/>
          <w:rFonts w:ascii="Times New Roman" w:hAnsi="Times New Roman" w:cs="Times New Roman"/>
        </w:rPr>
        <w:footnoteRef/>
      </w:r>
      <w:r w:rsidRPr="0056131F">
        <w:rPr>
          <w:rFonts w:ascii="Times New Roman" w:hAnsi="Times New Roman" w:cs="Times New Roman"/>
        </w:rPr>
        <w:t xml:space="preserve"> § 89.1011(d); 34 C.F.R. § 300.306</w:t>
      </w:r>
    </w:p>
  </w:footnote>
  <w:footnote w:id="40">
    <w:p w14:paraId="44446158" w14:textId="77777777" w:rsidR="007E40BD" w:rsidRPr="00BC6DA0" w:rsidRDefault="007E40BD" w:rsidP="007E40BD">
      <w:pPr>
        <w:pStyle w:val="FootnoteText"/>
        <w:rPr>
          <w:rFonts w:ascii="Times New Roman" w:hAnsi="Times New Roman" w:cs="Times New Roman"/>
          <w:highlight w:val="yellow"/>
        </w:rPr>
      </w:pPr>
      <w:r w:rsidRPr="004E4A7C">
        <w:rPr>
          <w:rStyle w:val="FootnoteReference"/>
          <w:rFonts w:ascii="Times New Roman" w:hAnsi="Times New Roman" w:cs="Times New Roman"/>
        </w:rPr>
        <w:footnoteRef/>
      </w:r>
      <w:r w:rsidRPr="004E4A7C">
        <w:rPr>
          <w:rFonts w:ascii="Times New Roman" w:hAnsi="Times New Roman" w:cs="Times New Roman"/>
        </w:rPr>
        <w:t xml:space="preserve"> 34 C.F.R. § </w:t>
      </w:r>
      <w:r>
        <w:rPr>
          <w:rFonts w:ascii="Times New Roman" w:hAnsi="Times New Roman" w:cs="Times New Roman"/>
        </w:rPr>
        <w:t>300.305(a)</w:t>
      </w:r>
    </w:p>
  </w:footnote>
  <w:footnote w:id="41">
    <w:p w14:paraId="0E5758CB" w14:textId="77777777" w:rsidR="007E40BD" w:rsidRPr="00BC6DA0" w:rsidRDefault="007E40BD" w:rsidP="007E40BD">
      <w:pPr>
        <w:pStyle w:val="FootnoteText"/>
        <w:rPr>
          <w:highlight w:val="yellow"/>
        </w:rPr>
      </w:pPr>
      <w:r w:rsidRPr="004E4A7C">
        <w:rPr>
          <w:rStyle w:val="FootnoteReference"/>
        </w:rPr>
        <w:footnoteRef/>
      </w:r>
      <w:r w:rsidRPr="004E4A7C">
        <w:t xml:space="preserve"> </w:t>
      </w:r>
      <w:r w:rsidRPr="004E4A7C">
        <w:rPr>
          <w:rFonts w:ascii="Times New Roman" w:hAnsi="Times New Roman" w:cs="Times New Roman"/>
        </w:rPr>
        <w:t xml:space="preserve">34 C.F.R. </w:t>
      </w:r>
      <w:r>
        <w:rPr>
          <w:rFonts w:ascii="Times New Roman" w:hAnsi="Times New Roman" w:cs="Times New Roman"/>
        </w:rPr>
        <w:t>§ 300.305(b)</w:t>
      </w:r>
    </w:p>
  </w:footnote>
  <w:footnote w:id="42">
    <w:p w14:paraId="47F625D5" w14:textId="77777777" w:rsidR="007E40BD" w:rsidRPr="004C3E7C" w:rsidRDefault="007E40BD" w:rsidP="007E40BD">
      <w:pPr>
        <w:pStyle w:val="FootnoteText"/>
        <w:rPr>
          <w:rFonts w:ascii="Times New Roman" w:hAnsi="Times New Roman" w:cs="Times New Roman"/>
        </w:rPr>
      </w:pPr>
      <w:r>
        <w:rPr>
          <w:rStyle w:val="FootnoteReference"/>
        </w:rPr>
        <w:footnoteRef/>
      </w:r>
      <w:r>
        <w:t xml:space="preserve"> </w:t>
      </w:r>
      <w:r w:rsidRPr="00C07935">
        <w:rPr>
          <w:rFonts w:ascii="Times New Roman" w:hAnsi="Times New Roman" w:cs="Times New Roman"/>
        </w:rPr>
        <w:t>34 C.F.R. § 300.305</w:t>
      </w:r>
    </w:p>
  </w:footnote>
  <w:footnote w:id="43">
    <w:p w14:paraId="49163E29" w14:textId="77777777" w:rsidR="007E40BD" w:rsidRPr="00B32BC3"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§300.300(d); 34 C.F.R. § 300.302</w:t>
      </w:r>
    </w:p>
  </w:footnote>
  <w:footnote w:id="44">
    <w:p w14:paraId="755B864E" w14:textId="77777777" w:rsidR="007E40BD" w:rsidRPr="000324BF" w:rsidRDefault="007E40BD" w:rsidP="007E40BD">
      <w:pPr>
        <w:pStyle w:val="FootnoteText"/>
        <w:rPr>
          <w:rFonts w:ascii="Times New Roman" w:hAnsi="Times New Roman" w:cs="Times New Roman"/>
        </w:rPr>
      </w:pPr>
      <w:r w:rsidRPr="000324BF">
        <w:rPr>
          <w:rStyle w:val="FootnoteReference"/>
          <w:rFonts w:ascii="Times New Roman" w:hAnsi="Times New Roman" w:cs="Times New Roman"/>
        </w:rPr>
        <w:footnoteRef/>
      </w:r>
      <w:r w:rsidRPr="000324BF">
        <w:rPr>
          <w:rFonts w:ascii="Times New Roman" w:hAnsi="Times New Roman" w:cs="Times New Roman"/>
        </w:rPr>
        <w:t xml:space="preserve"> 34 C.F.R § 300.303(a)</w:t>
      </w:r>
    </w:p>
  </w:footnote>
  <w:footnote w:id="45">
    <w:p w14:paraId="533C4F41" w14:textId="77777777" w:rsidR="007E40BD" w:rsidRDefault="007E40BD" w:rsidP="007E40BD">
      <w:pPr>
        <w:pStyle w:val="FootnoteText"/>
      </w:pPr>
      <w:r>
        <w:rPr>
          <w:rStyle w:val="FootnoteReference"/>
        </w:rPr>
        <w:footnoteRef/>
      </w:r>
      <w:r>
        <w:t xml:space="preserve"> </w:t>
      </w:r>
      <w:r w:rsidRPr="00F44F02">
        <w:rPr>
          <w:rFonts w:ascii="Times New Roman" w:hAnsi="Times New Roman" w:cs="Times New Roman"/>
        </w:rPr>
        <w:t>34 C.F.R. § 300.303(b)</w:t>
      </w:r>
    </w:p>
  </w:footnote>
  <w:footnote w:id="46">
    <w:p w14:paraId="4BB94043" w14:textId="77777777" w:rsidR="007E40BD" w:rsidRPr="007651CE"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300.300(c)</w:t>
      </w:r>
    </w:p>
  </w:footnote>
  <w:footnote w:id="47">
    <w:p w14:paraId="1CE32767" w14:textId="77777777" w:rsidR="007E40BD" w:rsidRDefault="007E40BD" w:rsidP="007E40BD">
      <w:pPr>
        <w:pStyle w:val="FootnoteText"/>
      </w:pPr>
      <w:r>
        <w:rPr>
          <w:rStyle w:val="FootnoteReference"/>
        </w:rPr>
        <w:footnoteRef/>
      </w:r>
      <w:r>
        <w:t xml:space="preserve"> </w:t>
      </w:r>
      <w:r w:rsidRPr="008A7D6B">
        <w:rPr>
          <w:rFonts w:ascii="Times New Roman" w:hAnsi="Times New Roman" w:cs="Times New Roman"/>
        </w:rPr>
        <w:t>34 CFR § 300.303(b)(2)</w:t>
      </w:r>
      <w:r w:rsidRPr="008A7D6B">
        <w:t xml:space="preserve"> </w:t>
      </w:r>
    </w:p>
  </w:footnote>
  <w:footnote w:id="48">
    <w:p w14:paraId="516B64D2" w14:textId="77777777" w:rsidR="007E40BD" w:rsidRDefault="007E40BD" w:rsidP="007E40BD">
      <w:pPr>
        <w:pStyle w:val="FootnoteText"/>
      </w:pPr>
      <w:r>
        <w:rPr>
          <w:rStyle w:val="FootnoteReference"/>
        </w:rPr>
        <w:footnoteRef/>
      </w:r>
      <w:r>
        <w:t xml:space="preserve"> </w:t>
      </w:r>
      <w:r w:rsidRPr="00D8099A">
        <w:rPr>
          <w:rFonts w:ascii="Times New Roman" w:hAnsi="Times New Roman" w:cs="Times New Roman"/>
        </w:rPr>
        <w:t xml:space="preserve">OSEP.  </w:t>
      </w:r>
      <w:hyperlink r:id="rId1" w:history="1">
        <w:r w:rsidRPr="00D8099A">
          <w:rPr>
            <w:rStyle w:val="Hyperlink"/>
            <w:rFonts w:ascii="Times New Roman" w:hAnsi="Times New Roman" w:cs="Times New Roman"/>
            <w:b/>
            <w:bCs/>
            <w:i/>
            <w:iCs/>
          </w:rPr>
          <w:t>Part B Implementation of IDEA Provision of Services in the Current COVID-19 Environment Q&amp;A Document</w:t>
        </w:r>
      </w:hyperlink>
      <w:r w:rsidRPr="00D8099A">
        <w:rPr>
          <w:rFonts w:ascii="Times New Roman" w:hAnsi="Times New Roman" w:cs="Times New Roman"/>
          <w:b/>
          <w:bCs/>
        </w:rPr>
        <w:t>.</w:t>
      </w:r>
      <w:r w:rsidRPr="00D8099A">
        <w:rPr>
          <w:rFonts w:ascii="Times New Roman" w:hAnsi="Times New Roman" w:cs="Times New Roman"/>
        </w:rPr>
        <w:t xml:space="preserve"> September 28, 2020.</w:t>
      </w:r>
    </w:p>
  </w:footnote>
  <w:footnote w:id="49">
    <w:p w14:paraId="2007B44B" w14:textId="77777777" w:rsidR="007E40BD" w:rsidRPr="00B338AE" w:rsidRDefault="007E40BD" w:rsidP="007E40BD">
      <w:pPr>
        <w:pStyle w:val="FootnoteText"/>
        <w:rPr>
          <w:rFonts w:ascii="Times New Roman" w:hAnsi="Times New Roman" w:cs="Times New Roman"/>
        </w:rPr>
      </w:pPr>
      <w:r>
        <w:rPr>
          <w:rStyle w:val="FootnoteReference"/>
        </w:rPr>
        <w:footnoteRef/>
      </w:r>
      <w:r>
        <w:t xml:space="preserve"> </w:t>
      </w:r>
      <w:r w:rsidRPr="00B338AE">
        <w:rPr>
          <w:rFonts w:ascii="Times New Roman" w:hAnsi="Times New Roman" w:cs="Times New Roman"/>
        </w:rPr>
        <w:t>34 C.F.R. § 300.305</w:t>
      </w:r>
      <w:r>
        <w:rPr>
          <w:rFonts w:ascii="Times New Roman" w:hAnsi="Times New Roman" w:cs="Times New Roman"/>
        </w:rPr>
        <w:t>(e)(1)</w:t>
      </w:r>
    </w:p>
  </w:footnote>
  <w:footnote w:id="50">
    <w:p w14:paraId="629C5937" w14:textId="77777777" w:rsidR="007E40BD" w:rsidRDefault="007E40BD" w:rsidP="007E40BD">
      <w:pPr>
        <w:pStyle w:val="FootnoteText"/>
      </w:pPr>
      <w:r>
        <w:rPr>
          <w:rStyle w:val="FootnoteReference"/>
        </w:rPr>
        <w:footnoteRef/>
      </w:r>
      <w:r>
        <w:t xml:space="preserve"> </w:t>
      </w:r>
      <w:r w:rsidRPr="002526AA">
        <w:rPr>
          <w:rFonts w:ascii="Times New Roman" w:hAnsi="Times New Roman" w:cs="Times New Roman"/>
        </w:rPr>
        <w:t xml:space="preserve">34 </w:t>
      </w:r>
      <w:r>
        <w:rPr>
          <w:rFonts w:ascii="Times New Roman" w:hAnsi="Times New Roman" w:cs="Times New Roman"/>
        </w:rPr>
        <w:t>C.F.R. § 300.305(e)(2)</w:t>
      </w:r>
    </w:p>
  </w:footnote>
  <w:footnote w:id="51">
    <w:p w14:paraId="2317871F" w14:textId="77777777" w:rsidR="007E40BD" w:rsidRPr="00F44F02" w:rsidRDefault="007E40BD" w:rsidP="007E40BD">
      <w:pPr>
        <w:pStyle w:val="FootnoteText"/>
        <w:rPr>
          <w:rFonts w:ascii="Times New Roman" w:hAnsi="Times New Roman" w:cs="Times New Roman"/>
        </w:rPr>
      </w:pPr>
      <w:r w:rsidRPr="00C303E5">
        <w:rPr>
          <w:rStyle w:val="FootnoteReference"/>
          <w:rFonts w:ascii="Times New Roman" w:hAnsi="Times New Roman" w:cs="Times New Roman"/>
        </w:rPr>
        <w:footnoteRef/>
      </w:r>
      <w:r w:rsidRPr="00C303E5">
        <w:rPr>
          <w:rFonts w:ascii="Times New Roman" w:hAnsi="Times New Roman" w:cs="Times New Roman"/>
        </w:rPr>
        <w:t xml:space="preserve"> 34 C.F.R. § 300.</w:t>
      </w:r>
      <w:r>
        <w:rPr>
          <w:rFonts w:ascii="Times New Roman" w:hAnsi="Times New Roman" w:cs="Times New Roman"/>
        </w:rPr>
        <w:t>305(e)(3)</w:t>
      </w:r>
    </w:p>
  </w:footnote>
  <w:footnote w:id="52">
    <w:p w14:paraId="58A77891" w14:textId="77777777" w:rsidR="007E40BD" w:rsidRPr="00485D10"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300.502</w:t>
      </w:r>
    </w:p>
  </w:footnote>
  <w:footnote w:id="53">
    <w:p w14:paraId="2BC93762" w14:textId="77777777" w:rsidR="007E40BD" w:rsidRPr="00A133E6"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300.502(a)(3)(</w:t>
      </w:r>
      <w:proofErr w:type="spellStart"/>
      <w:r>
        <w:rPr>
          <w:rFonts w:ascii="Times New Roman" w:hAnsi="Times New Roman" w:cs="Times New Roman"/>
        </w:rPr>
        <w:t>i</w:t>
      </w:r>
      <w:proofErr w:type="spellEnd"/>
      <w:r>
        <w:rPr>
          <w:rFonts w:ascii="Times New Roman" w:hAnsi="Times New Roman" w:cs="Times New Roman"/>
        </w:rPr>
        <w:t>) – (b)(2)</w:t>
      </w:r>
    </w:p>
  </w:footnote>
  <w:footnote w:id="54">
    <w:p w14:paraId="615E62DF" w14:textId="77777777" w:rsidR="007E40BD" w:rsidRPr="00E66F4B" w:rsidRDefault="007E40BD" w:rsidP="007E40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34 C.F.R. § 300.502(b)(4)</w:t>
      </w:r>
    </w:p>
  </w:footnote>
  <w:footnote w:id="55">
    <w:p w14:paraId="7D03EEA8" w14:textId="77777777" w:rsidR="007E40BD" w:rsidRDefault="007E40BD" w:rsidP="007E40BD">
      <w:pPr>
        <w:pStyle w:val="FootnoteText"/>
      </w:pPr>
      <w:r>
        <w:rPr>
          <w:rStyle w:val="FootnoteReference"/>
        </w:rPr>
        <w:footnoteRef/>
      </w:r>
      <w:r>
        <w:t xml:space="preserve"> </w:t>
      </w:r>
      <w:r w:rsidRPr="006F4EBC">
        <w:rPr>
          <w:rFonts w:ascii="Times New Roman" w:hAnsi="Times New Roman" w:cs="Times New Roman"/>
        </w:rPr>
        <w:t>34 C.F.R. § 300.502(c)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D8"/>
    <w:multiLevelType w:val="hybridMultilevel"/>
    <w:tmpl w:val="C0FE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E3BD2"/>
    <w:multiLevelType w:val="hybridMultilevel"/>
    <w:tmpl w:val="60E24A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E67B5"/>
    <w:multiLevelType w:val="hybridMultilevel"/>
    <w:tmpl w:val="8F6EF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4C0B41"/>
    <w:multiLevelType w:val="hybridMultilevel"/>
    <w:tmpl w:val="4538D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32D4E"/>
    <w:multiLevelType w:val="hybridMultilevel"/>
    <w:tmpl w:val="66E0F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272F7"/>
    <w:multiLevelType w:val="hybridMultilevel"/>
    <w:tmpl w:val="8C74C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E7FE9"/>
    <w:multiLevelType w:val="hybridMultilevel"/>
    <w:tmpl w:val="2CBA3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DD7"/>
    <w:multiLevelType w:val="hybridMultilevel"/>
    <w:tmpl w:val="C7049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EF5F4A"/>
    <w:multiLevelType w:val="hybridMultilevel"/>
    <w:tmpl w:val="E5408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08580F"/>
    <w:multiLevelType w:val="multilevel"/>
    <w:tmpl w:val="FC1A37C0"/>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0" w15:restartNumberingAfterBreak="0">
    <w:nsid w:val="1F036D82"/>
    <w:multiLevelType w:val="hybridMultilevel"/>
    <w:tmpl w:val="ECA64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6A586E"/>
    <w:multiLevelType w:val="hybridMultilevel"/>
    <w:tmpl w:val="84705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61E3C"/>
    <w:multiLevelType w:val="hybridMultilevel"/>
    <w:tmpl w:val="7A5A33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B342C"/>
    <w:multiLevelType w:val="multilevel"/>
    <w:tmpl w:val="C400E88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3064382A"/>
    <w:multiLevelType w:val="hybridMultilevel"/>
    <w:tmpl w:val="4356B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807F9F"/>
    <w:multiLevelType w:val="hybridMultilevel"/>
    <w:tmpl w:val="49A48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A739B9"/>
    <w:multiLevelType w:val="multilevel"/>
    <w:tmpl w:val="502AB54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3434751F"/>
    <w:multiLevelType w:val="multilevel"/>
    <w:tmpl w:val="C400E888"/>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bullet"/>
      <w:lvlText w:val="o"/>
      <w:lvlJc w:val="left"/>
      <w:pPr>
        <w:tabs>
          <w:tab w:val="num" w:pos="3600"/>
        </w:tabs>
        <w:ind w:left="3600" w:hanging="360"/>
      </w:pPr>
      <w:rPr>
        <w:rFonts w:ascii="Courier New" w:hAnsi="Courier New" w:cs="Courier New"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8" w15:restartNumberingAfterBreak="0">
    <w:nsid w:val="345F4BDA"/>
    <w:multiLevelType w:val="multilevel"/>
    <w:tmpl w:val="941ED36C"/>
    <w:lvl w:ilvl="0">
      <w:start w:val="1"/>
      <w:numFmt w:val="decimal"/>
      <w:lvlText w:val="%1"/>
      <w:lvlJc w:val="left"/>
      <w:pPr>
        <w:ind w:left="360" w:hanging="360"/>
      </w:pPr>
      <w:rPr>
        <w:rFonts w:hint="default"/>
        <w:b/>
        <w:i/>
      </w:rPr>
    </w:lvl>
    <w:lvl w:ilvl="1">
      <w:start w:val="4"/>
      <w:numFmt w:val="decimal"/>
      <w:lvlText w:val="%1.%2"/>
      <w:lvlJc w:val="left"/>
      <w:pPr>
        <w:ind w:left="1080" w:hanging="360"/>
      </w:pPr>
      <w:rPr>
        <w:rFonts w:hint="default"/>
        <w:b/>
        <w:i w:val="0"/>
        <w:iCs/>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9" w15:restartNumberingAfterBreak="0">
    <w:nsid w:val="35582970"/>
    <w:multiLevelType w:val="hybridMultilevel"/>
    <w:tmpl w:val="35D47984"/>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98970F6"/>
    <w:multiLevelType w:val="hybridMultilevel"/>
    <w:tmpl w:val="E092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D97890"/>
    <w:multiLevelType w:val="hybridMultilevel"/>
    <w:tmpl w:val="F49CA6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B43995"/>
    <w:multiLevelType w:val="hybridMultilevel"/>
    <w:tmpl w:val="9606E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1C21F1"/>
    <w:multiLevelType w:val="hybridMultilevel"/>
    <w:tmpl w:val="A6AA7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79757C"/>
    <w:multiLevelType w:val="hybridMultilevel"/>
    <w:tmpl w:val="C35A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D8257C"/>
    <w:multiLevelType w:val="hybridMultilevel"/>
    <w:tmpl w:val="6092435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3896769"/>
    <w:multiLevelType w:val="hybridMultilevel"/>
    <w:tmpl w:val="F9E0AA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B547708"/>
    <w:multiLevelType w:val="hybridMultilevel"/>
    <w:tmpl w:val="87065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9A5D52"/>
    <w:multiLevelType w:val="hybridMultilevel"/>
    <w:tmpl w:val="AD9A9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3E00F6"/>
    <w:multiLevelType w:val="hybridMultilevel"/>
    <w:tmpl w:val="3A9A7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EE1140"/>
    <w:multiLevelType w:val="hybridMultilevel"/>
    <w:tmpl w:val="07884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1540D3"/>
    <w:multiLevelType w:val="hybridMultilevel"/>
    <w:tmpl w:val="4086C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8E07BB"/>
    <w:multiLevelType w:val="multilevel"/>
    <w:tmpl w:val="89503BE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487D52"/>
    <w:multiLevelType w:val="hybridMultilevel"/>
    <w:tmpl w:val="22BE2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0A7C5C"/>
    <w:multiLevelType w:val="hybridMultilevel"/>
    <w:tmpl w:val="33E2D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E241A1"/>
    <w:multiLevelType w:val="multilevel"/>
    <w:tmpl w:val="C400E88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6" w15:restartNumberingAfterBreak="0">
    <w:nsid w:val="6EF7407C"/>
    <w:multiLevelType w:val="hybridMultilevel"/>
    <w:tmpl w:val="4F1A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876EA0"/>
    <w:multiLevelType w:val="hybridMultilevel"/>
    <w:tmpl w:val="50320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2512BF"/>
    <w:multiLevelType w:val="multilevel"/>
    <w:tmpl w:val="C400E88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705245FA"/>
    <w:multiLevelType w:val="hybridMultilevel"/>
    <w:tmpl w:val="AA7A7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903E42"/>
    <w:multiLevelType w:val="hybridMultilevel"/>
    <w:tmpl w:val="7096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F56C4"/>
    <w:multiLevelType w:val="hybridMultilevel"/>
    <w:tmpl w:val="D9484E5A"/>
    <w:lvl w:ilvl="0" w:tplc="3B92D630">
      <w:start w:val="1"/>
      <w:numFmt w:val="bullet"/>
      <w:lvlText w:val=""/>
      <w:lvlJc w:val="left"/>
      <w:pPr>
        <w:ind w:left="1440" w:hanging="360"/>
      </w:pPr>
      <w:rPr>
        <w:rFonts w:ascii="Symbol" w:hAnsi="Symbol" w:hint="default"/>
        <w:sz w:val="20"/>
        <w:szCs w:val="20"/>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4"/>
  </w:num>
  <w:num w:numId="4">
    <w:abstractNumId w:val="12"/>
  </w:num>
  <w:num w:numId="5">
    <w:abstractNumId w:val="24"/>
  </w:num>
  <w:num w:numId="6">
    <w:abstractNumId w:val="39"/>
  </w:num>
  <w:num w:numId="7">
    <w:abstractNumId w:val="21"/>
  </w:num>
  <w:num w:numId="8">
    <w:abstractNumId w:val="18"/>
  </w:num>
  <w:num w:numId="9">
    <w:abstractNumId w:val="16"/>
  </w:num>
  <w:num w:numId="10">
    <w:abstractNumId w:val="32"/>
  </w:num>
  <w:num w:numId="11">
    <w:abstractNumId w:val="9"/>
  </w:num>
  <w:num w:numId="12">
    <w:abstractNumId w:val="20"/>
  </w:num>
  <w:num w:numId="13">
    <w:abstractNumId w:val="0"/>
  </w:num>
  <w:num w:numId="14">
    <w:abstractNumId w:val="3"/>
  </w:num>
  <w:num w:numId="15">
    <w:abstractNumId w:val="8"/>
  </w:num>
  <w:num w:numId="16">
    <w:abstractNumId w:val="29"/>
  </w:num>
  <w:num w:numId="17">
    <w:abstractNumId w:val="11"/>
  </w:num>
  <w:num w:numId="18">
    <w:abstractNumId w:val="15"/>
  </w:num>
  <w:num w:numId="19">
    <w:abstractNumId w:val="2"/>
  </w:num>
  <w:num w:numId="20">
    <w:abstractNumId w:val="30"/>
  </w:num>
  <w:num w:numId="21">
    <w:abstractNumId w:val="40"/>
  </w:num>
  <w:num w:numId="22">
    <w:abstractNumId w:val="31"/>
  </w:num>
  <w:num w:numId="23">
    <w:abstractNumId w:val="22"/>
  </w:num>
  <w:num w:numId="24">
    <w:abstractNumId w:val="23"/>
  </w:num>
  <w:num w:numId="25">
    <w:abstractNumId w:val="10"/>
  </w:num>
  <w:num w:numId="26">
    <w:abstractNumId w:val="1"/>
  </w:num>
  <w:num w:numId="27">
    <w:abstractNumId w:val="41"/>
  </w:num>
  <w:num w:numId="28">
    <w:abstractNumId w:val="19"/>
  </w:num>
  <w:num w:numId="29">
    <w:abstractNumId w:val="35"/>
  </w:num>
  <w:num w:numId="30">
    <w:abstractNumId w:val="17"/>
  </w:num>
  <w:num w:numId="31">
    <w:abstractNumId w:val="13"/>
  </w:num>
  <w:num w:numId="32">
    <w:abstractNumId w:val="38"/>
  </w:num>
  <w:num w:numId="33">
    <w:abstractNumId w:val="37"/>
  </w:num>
  <w:num w:numId="34">
    <w:abstractNumId w:val="6"/>
  </w:num>
  <w:num w:numId="35">
    <w:abstractNumId w:val="36"/>
  </w:num>
  <w:num w:numId="36">
    <w:abstractNumId w:val="7"/>
  </w:num>
  <w:num w:numId="37">
    <w:abstractNumId w:val="27"/>
  </w:num>
  <w:num w:numId="38">
    <w:abstractNumId w:val="14"/>
  </w:num>
  <w:num w:numId="39">
    <w:abstractNumId w:val="25"/>
  </w:num>
  <w:num w:numId="40">
    <w:abstractNumId w:val="26"/>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BD"/>
    <w:rsid w:val="00080279"/>
    <w:rsid w:val="002316A6"/>
    <w:rsid w:val="00334486"/>
    <w:rsid w:val="00426CD5"/>
    <w:rsid w:val="004F7D34"/>
    <w:rsid w:val="0051186B"/>
    <w:rsid w:val="00553588"/>
    <w:rsid w:val="00557279"/>
    <w:rsid w:val="007A232E"/>
    <w:rsid w:val="007E40BD"/>
    <w:rsid w:val="00A2419A"/>
    <w:rsid w:val="00AA1F7B"/>
    <w:rsid w:val="00C96AD0"/>
    <w:rsid w:val="00DE677E"/>
    <w:rsid w:val="00E44914"/>
    <w:rsid w:val="00E57E25"/>
    <w:rsid w:val="00F70C35"/>
    <w:rsid w:val="00FD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2909"/>
  <w15:chartTrackingRefBased/>
  <w15:docId w15:val="{3E3C1E11-1A7B-4CAF-AE70-36CEDA2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eorg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BD"/>
    <w:rPr>
      <w:rFonts w:eastAsiaTheme="minorHAnsi"/>
    </w:rPr>
  </w:style>
  <w:style w:type="paragraph" w:styleId="Heading1">
    <w:name w:val="heading 1"/>
    <w:basedOn w:val="Normal"/>
    <w:next w:val="Normal"/>
    <w:link w:val="Heading1Char"/>
    <w:autoRedefine/>
    <w:qFormat/>
    <w:rsid w:val="00E57E25"/>
    <w:pPr>
      <w:spacing w:before="4800" w:after="240"/>
      <w:jc w:val="both"/>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ook">
    <w:name w:val="eBook"/>
    <w:basedOn w:val="Normal"/>
    <w:qFormat/>
    <w:rsid w:val="00557279"/>
    <w:pPr>
      <w:spacing w:after="240"/>
    </w:pPr>
    <w:rPr>
      <w:rFonts w:cs="Arial"/>
    </w:rPr>
  </w:style>
  <w:style w:type="paragraph" w:customStyle="1" w:styleId="ebook0">
    <w:name w:val="ebook"/>
    <w:basedOn w:val="Normal"/>
    <w:qFormat/>
    <w:rsid w:val="00E57E25"/>
    <w:pPr>
      <w:suppressAutoHyphens/>
      <w:autoSpaceDN w:val="0"/>
      <w:jc w:val="both"/>
      <w:textAlignment w:val="baseline"/>
    </w:pPr>
    <w:rPr>
      <w:rFonts w:eastAsia="SimSun" w:cs="Lucida Sans"/>
      <w:kern w:val="3"/>
      <w:lang w:val="en" w:eastAsia="zh-CN" w:bidi="hi-IN"/>
    </w:rPr>
  </w:style>
  <w:style w:type="character" w:customStyle="1" w:styleId="Heading1Char">
    <w:name w:val="Heading 1 Char"/>
    <w:basedOn w:val="DefaultParagraphFont"/>
    <w:link w:val="Heading1"/>
    <w:rsid w:val="00E57E25"/>
    <w:rPr>
      <w:rFonts w:ascii="Georgia" w:eastAsia="Georgia" w:hAnsi="Georgia" w:cs="Georgia"/>
      <w:b/>
      <w:color w:val="000000"/>
      <w:sz w:val="40"/>
      <w:szCs w:val="40"/>
    </w:rPr>
  </w:style>
  <w:style w:type="paragraph" w:styleId="ListParagraph">
    <w:name w:val="List Paragraph"/>
    <w:basedOn w:val="Normal"/>
    <w:uiPriority w:val="34"/>
    <w:qFormat/>
    <w:rsid w:val="007E40BD"/>
    <w:pPr>
      <w:ind w:left="720"/>
      <w:contextualSpacing/>
    </w:pPr>
  </w:style>
  <w:style w:type="paragraph" w:styleId="FootnoteText">
    <w:name w:val="footnote text"/>
    <w:basedOn w:val="Normal"/>
    <w:link w:val="FootnoteTextChar"/>
    <w:uiPriority w:val="99"/>
    <w:semiHidden/>
    <w:unhideWhenUsed/>
    <w:rsid w:val="007E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0BD"/>
    <w:rPr>
      <w:rFonts w:eastAsiaTheme="minorHAnsi"/>
      <w:sz w:val="20"/>
      <w:szCs w:val="20"/>
    </w:rPr>
  </w:style>
  <w:style w:type="character" w:styleId="FootnoteReference">
    <w:name w:val="footnote reference"/>
    <w:basedOn w:val="DefaultParagraphFont"/>
    <w:uiPriority w:val="99"/>
    <w:semiHidden/>
    <w:unhideWhenUsed/>
    <w:rsid w:val="007E40BD"/>
    <w:rPr>
      <w:vertAlign w:val="superscript"/>
    </w:rPr>
  </w:style>
  <w:style w:type="character" w:styleId="Hyperlink">
    <w:name w:val="Hyperlink"/>
    <w:basedOn w:val="DefaultParagraphFont"/>
    <w:uiPriority w:val="99"/>
    <w:unhideWhenUsed/>
    <w:rsid w:val="007E40BD"/>
    <w:rPr>
      <w:color w:val="0563C1" w:themeColor="hyperlink"/>
      <w:u w:val="single"/>
    </w:rPr>
  </w:style>
  <w:style w:type="paragraph" w:styleId="BalloonText">
    <w:name w:val="Balloon Text"/>
    <w:basedOn w:val="Normal"/>
    <w:link w:val="BalloonTextChar"/>
    <w:uiPriority w:val="99"/>
    <w:semiHidden/>
    <w:unhideWhenUsed/>
    <w:rsid w:val="007E4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BD"/>
    <w:rPr>
      <w:rFonts w:ascii="Segoe UI" w:eastAsiaTheme="minorHAnsi" w:hAnsi="Segoe UI" w:cs="Segoe UI"/>
      <w:sz w:val="18"/>
      <w:szCs w:val="18"/>
    </w:rPr>
  </w:style>
  <w:style w:type="paragraph" w:styleId="Header">
    <w:name w:val="header"/>
    <w:basedOn w:val="Normal"/>
    <w:link w:val="HeaderChar"/>
    <w:uiPriority w:val="99"/>
    <w:unhideWhenUsed/>
    <w:rsid w:val="007E4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BD"/>
    <w:rPr>
      <w:rFonts w:eastAsiaTheme="minorHAnsi"/>
    </w:rPr>
  </w:style>
  <w:style w:type="paragraph" w:styleId="Footer">
    <w:name w:val="footer"/>
    <w:basedOn w:val="Normal"/>
    <w:link w:val="FooterChar"/>
    <w:uiPriority w:val="99"/>
    <w:unhideWhenUsed/>
    <w:rsid w:val="007E4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BD"/>
    <w:rPr>
      <w:rFonts w:eastAsiaTheme="minorHAnsi"/>
    </w:rPr>
  </w:style>
  <w:style w:type="character" w:customStyle="1" w:styleId="UnresolvedMention1">
    <w:name w:val="Unresolved Mention1"/>
    <w:basedOn w:val="DefaultParagraphFont"/>
    <w:uiPriority w:val="99"/>
    <w:semiHidden/>
    <w:unhideWhenUsed/>
    <w:rsid w:val="007E40BD"/>
    <w:rPr>
      <w:color w:val="605E5C"/>
      <w:shd w:val="clear" w:color="auto" w:fill="E1DFDD"/>
    </w:rPr>
  </w:style>
  <w:style w:type="character" w:styleId="FollowedHyperlink">
    <w:name w:val="FollowedHyperlink"/>
    <w:basedOn w:val="DefaultParagraphFont"/>
    <w:uiPriority w:val="99"/>
    <w:semiHidden/>
    <w:unhideWhenUsed/>
    <w:rsid w:val="007E40BD"/>
    <w:rPr>
      <w:color w:val="954F72" w:themeColor="followedHyperlink"/>
      <w:u w:val="single"/>
    </w:rPr>
  </w:style>
  <w:style w:type="character" w:styleId="CommentReference">
    <w:name w:val="annotation reference"/>
    <w:basedOn w:val="DefaultParagraphFont"/>
    <w:uiPriority w:val="99"/>
    <w:semiHidden/>
    <w:unhideWhenUsed/>
    <w:rsid w:val="007E40BD"/>
    <w:rPr>
      <w:sz w:val="16"/>
      <w:szCs w:val="16"/>
    </w:rPr>
  </w:style>
  <w:style w:type="paragraph" w:styleId="CommentText">
    <w:name w:val="annotation text"/>
    <w:basedOn w:val="Normal"/>
    <w:link w:val="CommentTextChar"/>
    <w:uiPriority w:val="99"/>
    <w:semiHidden/>
    <w:unhideWhenUsed/>
    <w:rsid w:val="007E40BD"/>
    <w:pPr>
      <w:spacing w:line="240" w:lineRule="auto"/>
    </w:pPr>
    <w:rPr>
      <w:sz w:val="20"/>
      <w:szCs w:val="20"/>
    </w:rPr>
  </w:style>
  <w:style w:type="character" w:customStyle="1" w:styleId="CommentTextChar">
    <w:name w:val="Comment Text Char"/>
    <w:basedOn w:val="DefaultParagraphFont"/>
    <w:link w:val="CommentText"/>
    <w:uiPriority w:val="99"/>
    <w:semiHidden/>
    <w:rsid w:val="007E40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E40BD"/>
    <w:rPr>
      <w:b/>
      <w:bCs/>
    </w:rPr>
  </w:style>
  <w:style w:type="character" w:customStyle="1" w:styleId="CommentSubjectChar">
    <w:name w:val="Comment Subject Char"/>
    <w:basedOn w:val="CommentTextChar"/>
    <w:link w:val="CommentSubject"/>
    <w:uiPriority w:val="99"/>
    <w:semiHidden/>
    <w:rsid w:val="007E40BD"/>
    <w:rPr>
      <w:rFonts w:eastAsiaTheme="minorHAnsi"/>
      <w:b/>
      <w:bCs/>
      <w:sz w:val="20"/>
      <w:szCs w:val="20"/>
    </w:rPr>
  </w:style>
  <w:style w:type="character" w:styleId="PlaceholderText">
    <w:name w:val="Placeholder Text"/>
    <w:basedOn w:val="DefaultParagraphFont"/>
    <w:uiPriority w:val="99"/>
    <w:semiHidden/>
    <w:rsid w:val="007E40BD"/>
    <w:rPr>
      <w:color w:val="808080"/>
    </w:rPr>
  </w:style>
  <w:style w:type="paragraph" w:styleId="Revision">
    <w:name w:val="Revision"/>
    <w:hidden/>
    <w:uiPriority w:val="99"/>
    <w:semiHidden/>
    <w:rsid w:val="007E40BD"/>
    <w:pPr>
      <w:spacing w:after="0" w:line="240" w:lineRule="auto"/>
    </w:pPr>
    <w:rPr>
      <w:rFonts w:eastAsiaTheme="minorHAnsi"/>
    </w:rPr>
  </w:style>
  <w:style w:type="paragraph" w:styleId="NoSpacing">
    <w:name w:val="No Spacing"/>
    <w:uiPriority w:val="1"/>
    <w:qFormat/>
    <w:rsid w:val="007E40B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5610bc66d367e8bcdc16da4706fdf626&amp;term_occur=999&amp;term_src=Title:34:Subtitle:B:Chapter:III:Part:300:Subpart:A:Subjgrp:36:300.30"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b6ce5c79a8e97041f2936a0d0d738c11&amp;term_occur=999&amp;term_src=Title:34:Subtitle:B:Chapter:III:Part:300:Subpart:A:Subjgrp:36:300.30"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ea.texas.gov/student.assessment/sta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489c155f025894392da6d6d45ae93d7d&amp;term_occur=999&amp;term_src=Title:34:Subtitle:B:Chapter:III:Part:300:Subpart:A:Subjgrp:36:300.30"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www.law.cornell.edu/definitions/index.php?width=840&amp;height=800&amp;iframe=true&amp;def_id=b6ce5c79a8e97041f2936a0d0d738c11&amp;term_occur=999&amp;term_src=Title:34:Subtitle:B:Chapter:III:Part:300:Subpart:A:Subjgrp:36:300.30" TargetMode="External"/><Relationship Id="rId19" Type="http://schemas.openxmlformats.org/officeDocument/2006/relationships/hyperlink" Target="https://tea.texas.gov/curriculum/teks/"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5610bc66d367e8bcdc16da4706fdf626&amp;term_occur=999&amp;term_src=Title:34:Subtitle:B:Chapter:III:Part:300:Subpart:A:Subjgrp:36:300.30" TargetMode="External"/><Relationship Id="rId14" Type="http://schemas.openxmlformats.org/officeDocument/2006/relationships/hyperlink" Target="https://framework.esc18.net/documents/pro_safeguards_eng.pdf" TargetMode="External"/><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idea-files/part-b-implementation-idea-provision-services-current-covid-19-environment-qa-document-sept-28-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2C4F-3150-408C-9DB7-6115C0C6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5295</Words>
  <Characters>30185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Phelps</dc:creator>
  <cp:keywords/>
  <dc:description/>
  <cp:lastModifiedBy>Amber Stansberry</cp:lastModifiedBy>
  <cp:revision>3</cp:revision>
  <cp:lastPrinted>2020-10-07T01:43:00Z</cp:lastPrinted>
  <dcterms:created xsi:type="dcterms:W3CDTF">2020-10-16T14:20:00Z</dcterms:created>
  <dcterms:modified xsi:type="dcterms:W3CDTF">2020-10-25T16:19:00Z</dcterms:modified>
</cp:coreProperties>
</file>